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5347" w14:textId="77777777" w:rsidR="0075376B" w:rsidRPr="003C4196" w:rsidRDefault="0075376B"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75376B" w:rsidRPr="00FD7840" w14:paraId="6C846C69" w14:textId="77777777">
        <w:trPr>
          <w:trHeight w:val="324"/>
        </w:trPr>
        <w:tc>
          <w:tcPr>
            <w:tcW w:w="1817" w:type="dxa"/>
            <w:shd w:val="pct12" w:color="auto" w:fill="auto"/>
            <w:vAlign w:val="center"/>
          </w:tcPr>
          <w:p w14:paraId="3471A04A"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Faculty</w:t>
            </w:r>
          </w:p>
        </w:tc>
        <w:tc>
          <w:tcPr>
            <w:tcW w:w="7925" w:type="dxa"/>
            <w:gridSpan w:val="7"/>
            <w:vAlign w:val="center"/>
          </w:tcPr>
          <w:p w14:paraId="061EF407"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Pharmacy</w:t>
            </w:r>
          </w:p>
        </w:tc>
      </w:tr>
      <w:tr w:rsidR="0075376B" w:rsidRPr="00FD7840" w14:paraId="011C1F91" w14:textId="77777777">
        <w:trPr>
          <w:trHeight w:val="397"/>
        </w:trPr>
        <w:tc>
          <w:tcPr>
            <w:tcW w:w="1817" w:type="dxa"/>
            <w:shd w:val="pct12" w:color="auto" w:fill="auto"/>
            <w:vAlign w:val="center"/>
          </w:tcPr>
          <w:p w14:paraId="2F3FD701"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Department </w:t>
            </w:r>
          </w:p>
        </w:tc>
        <w:tc>
          <w:tcPr>
            <w:tcW w:w="4876" w:type="dxa"/>
            <w:gridSpan w:val="3"/>
            <w:vAlign w:val="center"/>
          </w:tcPr>
          <w:p w14:paraId="3F2819B4" w14:textId="4CB5B750"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iCs/>
                <w:sz w:val="24"/>
                <w:szCs w:val="24"/>
              </w:rPr>
              <w:t>Pharmacutical</w:t>
            </w:r>
            <w:r w:rsidRPr="004A1029">
              <w:rPr>
                <w:rStyle w:val="Emphasis"/>
                <w:rFonts w:eastAsia="Batang" w:cs="Arial"/>
                <w:iCs/>
                <w:sz w:val="24"/>
                <w:szCs w:val="24"/>
              </w:rPr>
              <w:t xml:space="preserve"> </w:t>
            </w:r>
            <w:r>
              <w:rPr>
                <w:rStyle w:val="Emphasis"/>
                <w:rFonts w:eastAsia="Batang" w:cs="Arial"/>
                <w:iCs/>
                <w:sz w:val="24"/>
                <w:szCs w:val="24"/>
              </w:rPr>
              <w:t>Chemistry</w:t>
            </w:r>
          </w:p>
        </w:tc>
        <w:tc>
          <w:tcPr>
            <w:tcW w:w="1918" w:type="dxa"/>
            <w:gridSpan w:val="3"/>
            <w:shd w:val="clear" w:color="auto" w:fill="D9D9D9"/>
            <w:vAlign w:val="center"/>
          </w:tcPr>
          <w:p w14:paraId="006EEE27"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Level</w:t>
            </w:r>
          </w:p>
        </w:tc>
        <w:tc>
          <w:tcPr>
            <w:tcW w:w="1131" w:type="dxa"/>
            <w:vAlign w:val="center"/>
          </w:tcPr>
          <w:p w14:paraId="3AB306E4"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5FFA8DA8" w14:textId="77777777">
        <w:trPr>
          <w:trHeight w:val="397"/>
        </w:trPr>
        <w:tc>
          <w:tcPr>
            <w:tcW w:w="1817" w:type="dxa"/>
            <w:shd w:val="pct12" w:color="auto" w:fill="auto"/>
            <w:vAlign w:val="center"/>
          </w:tcPr>
          <w:p w14:paraId="2EF3A83D"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Course </w:t>
            </w:r>
          </w:p>
        </w:tc>
        <w:tc>
          <w:tcPr>
            <w:tcW w:w="2388" w:type="dxa"/>
            <w:vAlign w:val="center"/>
          </w:tcPr>
          <w:p w14:paraId="5489E63B"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iCs/>
                <w:sz w:val="24"/>
                <w:szCs w:val="24"/>
              </w:rPr>
              <w:t>Phytochemistry</w:t>
            </w:r>
          </w:p>
        </w:tc>
        <w:tc>
          <w:tcPr>
            <w:tcW w:w="1380" w:type="dxa"/>
            <w:shd w:val="clear" w:color="auto" w:fill="D9D9D9"/>
            <w:vAlign w:val="center"/>
          </w:tcPr>
          <w:p w14:paraId="49524202"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Code</w:t>
            </w:r>
          </w:p>
        </w:tc>
        <w:tc>
          <w:tcPr>
            <w:tcW w:w="1108" w:type="dxa"/>
            <w:vAlign w:val="center"/>
          </w:tcPr>
          <w:p w14:paraId="73BB1D57" w14:textId="77777777" w:rsidR="0075376B" w:rsidRPr="00E20B4D" w:rsidRDefault="0075376B" w:rsidP="00FD7840">
            <w:pPr>
              <w:spacing w:before="120" w:after="0" w:line="240" w:lineRule="auto"/>
              <w:jc w:val="both"/>
              <w:rPr>
                <w:rFonts w:ascii="Times New Roman" w:hAnsi="Times New Roman" w:cs="Simplified Arabic"/>
                <w:b/>
                <w:bCs/>
                <w:color w:val="000000"/>
                <w:sz w:val="24"/>
                <w:szCs w:val="24"/>
                <w:lang w:bidi="ar-JO"/>
              </w:rPr>
            </w:pPr>
            <w:r w:rsidRPr="00E20B4D">
              <w:rPr>
                <w:rFonts w:ascii="Times New Roman" w:hAnsi="Times New Roman" w:cs="Simplified Arabic"/>
                <w:b/>
                <w:bCs/>
                <w:color w:val="000000"/>
                <w:sz w:val="24"/>
                <w:szCs w:val="24"/>
                <w:lang w:bidi="ar-JO"/>
              </w:rPr>
              <w:t>1703322</w:t>
            </w:r>
          </w:p>
        </w:tc>
        <w:tc>
          <w:tcPr>
            <w:tcW w:w="1918" w:type="dxa"/>
            <w:gridSpan w:val="3"/>
            <w:shd w:val="clear" w:color="auto" w:fill="D9D9D9"/>
            <w:vAlign w:val="center"/>
          </w:tcPr>
          <w:p w14:paraId="6C6191E8"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Prerequisite</w:t>
            </w:r>
          </w:p>
        </w:tc>
        <w:tc>
          <w:tcPr>
            <w:tcW w:w="1131" w:type="dxa"/>
            <w:vAlign w:val="center"/>
          </w:tcPr>
          <w:p w14:paraId="7627627F"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1703105</w:t>
            </w:r>
          </w:p>
        </w:tc>
      </w:tr>
      <w:tr w:rsidR="0075376B" w:rsidRPr="00FD7840" w14:paraId="3A46A8EC" w14:textId="77777777">
        <w:trPr>
          <w:trHeight w:val="233"/>
        </w:trPr>
        <w:tc>
          <w:tcPr>
            <w:tcW w:w="1817" w:type="dxa"/>
            <w:shd w:val="pct12" w:color="auto" w:fill="auto"/>
            <w:vAlign w:val="center"/>
          </w:tcPr>
          <w:p w14:paraId="2A19590C"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Credit hours</w:t>
            </w:r>
          </w:p>
        </w:tc>
        <w:tc>
          <w:tcPr>
            <w:tcW w:w="2388" w:type="dxa"/>
            <w:vAlign w:val="center"/>
          </w:tcPr>
          <w:p w14:paraId="2979F43B" w14:textId="77777777" w:rsidR="0075376B" w:rsidRPr="00FD7840" w:rsidRDefault="0075376B" w:rsidP="00FD7840">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380" w:type="dxa"/>
            <w:shd w:val="clear" w:color="auto" w:fill="D9D9D9"/>
            <w:vAlign w:val="center"/>
          </w:tcPr>
          <w:p w14:paraId="469B513A"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Theoretical </w:t>
            </w:r>
          </w:p>
        </w:tc>
        <w:tc>
          <w:tcPr>
            <w:tcW w:w="1108" w:type="dxa"/>
            <w:vAlign w:val="center"/>
          </w:tcPr>
          <w:p w14:paraId="4F87F716" w14:textId="77777777" w:rsidR="0075376B" w:rsidRPr="00FD7840" w:rsidRDefault="0075376B" w:rsidP="00FD7840">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14:paraId="2E1ED8BE"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Practical</w:t>
            </w:r>
          </w:p>
        </w:tc>
        <w:tc>
          <w:tcPr>
            <w:tcW w:w="1131" w:type="dxa"/>
            <w:vAlign w:val="center"/>
          </w:tcPr>
          <w:p w14:paraId="706DAB04"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0D5E3D8E" w14:textId="77777777">
        <w:trPr>
          <w:trHeight w:val="397"/>
        </w:trPr>
        <w:tc>
          <w:tcPr>
            <w:tcW w:w="1817" w:type="dxa"/>
            <w:shd w:val="pct12" w:color="auto" w:fill="auto"/>
            <w:vAlign w:val="center"/>
          </w:tcPr>
          <w:p w14:paraId="43CB31F0"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Coordinator</w:t>
            </w:r>
          </w:p>
        </w:tc>
        <w:tc>
          <w:tcPr>
            <w:tcW w:w="2388" w:type="dxa"/>
            <w:vAlign w:val="center"/>
          </w:tcPr>
          <w:p w14:paraId="6547939C" w14:textId="77777777" w:rsidR="0075376B" w:rsidRPr="00FD7840" w:rsidRDefault="0075376B" w:rsidP="00FD7840">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05F6B632"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Email</w:t>
            </w:r>
          </w:p>
        </w:tc>
        <w:tc>
          <w:tcPr>
            <w:tcW w:w="4157" w:type="dxa"/>
            <w:gridSpan w:val="5"/>
            <w:vAlign w:val="center"/>
          </w:tcPr>
          <w:p w14:paraId="64B84C91"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0AAFB2D3" w14:textId="77777777">
        <w:trPr>
          <w:trHeight w:val="447"/>
        </w:trPr>
        <w:tc>
          <w:tcPr>
            <w:tcW w:w="1817" w:type="dxa"/>
            <w:shd w:val="pct12" w:color="auto" w:fill="auto"/>
            <w:vAlign w:val="center"/>
          </w:tcPr>
          <w:p w14:paraId="736C331F"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Teachers</w:t>
            </w:r>
          </w:p>
        </w:tc>
        <w:tc>
          <w:tcPr>
            <w:tcW w:w="2388" w:type="dxa"/>
            <w:vAlign w:val="center"/>
          </w:tcPr>
          <w:p w14:paraId="18F2117E" w14:textId="77777777" w:rsidR="0075376B" w:rsidRPr="00FD7840" w:rsidRDefault="0075376B" w:rsidP="00FD7840">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1995D18A"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Emails</w:t>
            </w:r>
          </w:p>
        </w:tc>
        <w:tc>
          <w:tcPr>
            <w:tcW w:w="4157" w:type="dxa"/>
            <w:gridSpan w:val="5"/>
            <w:vAlign w:val="center"/>
          </w:tcPr>
          <w:p w14:paraId="2394488B"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7BCB8B86" w14:textId="77777777">
        <w:trPr>
          <w:trHeight w:val="397"/>
        </w:trPr>
        <w:tc>
          <w:tcPr>
            <w:tcW w:w="1817" w:type="dxa"/>
            <w:shd w:val="pct12" w:color="auto" w:fill="auto"/>
            <w:vAlign w:val="center"/>
          </w:tcPr>
          <w:p w14:paraId="116BF038"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Lecture Time</w:t>
            </w:r>
          </w:p>
        </w:tc>
        <w:tc>
          <w:tcPr>
            <w:tcW w:w="2388" w:type="dxa"/>
            <w:vAlign w:val="center"/>
          </w:tcPr>
          <w:p w14:paraId="74EB4438"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00A51B2C"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Place</w:t>
            </w:r>
          </w:p>
        </w:tc>
        <w:tc>
          <w:tcPr>
            <w:tcW w:w="1297" w:type="dxa"/>
            <w:gridSpan w:val="2"/>
            <w:vAlign w:val="center"/>
          </w:tcPr>
          <w:p w14:paraId="59102027"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5AAE68B6"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Attendance mode</w:t>
            </w:r>
          </w:p>
        </w:tc>
        <w:tc>
          <w:tcPr>
            <w:tcW w:w="1415" w:type="dxa"/>
            <w:gridSpan w:val="2"/>
            <w:vAlign w:val="center"/>
          </w:tcPr>
          <w:p w14:paraId="6FF3ECAD"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33AAEDD5" w14:textId="77777777">
        <w:trPr>
          <w:trHeight w:val="50"/>
        </w:trPr>
        <w:tc>
          <w:tcPr>
            <w:tcW w:w="1817" w:type="dxa"/>
            <w:shd w:val="pct12" w:color="auto" w:fill="auto"/>
            <w:vAlign w:val="center"/>
          </w:tcPr>
          <w:p w14:paraId="4AB49C6C"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Semester </w:t>
            </w:r>
          </w:p>
        </w:tc>
        <w:tc>
          <w:tcPr>
            <w:tcW w:w="2388" w:type="dxa"/>
            <w:vAlign w:val="center"/>
          </w:tcPr>
          <w:p w14:paraId="0DE1C81C"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29C68ABA"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40C4D005"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596D3079"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r w:rsidRPr="00FD7840">
              <w:rPr>
                <w:rFonts w:ascii="Times New Roman" w:hAnsi="Times New Roman" w:cs="Simplified Arabic"/>
                <w:b/>
                <w:bCs/>
                <w:color w:val="000000"/>
                <w:sz w:val="24"/>
                <w:szCs w:val="24"/>
                <w:lang w:bidi="ar-JO"/>
              </w:rPr>
              <w:t>Modification Date</w:t>
            </w:r>
          </w:p>
        </w:tc>
        <w:tc>
          <w:tcPr>
            <w:tcW w:w="1415" w:type="dxa"/>
            <w:gridSpan w:val="2"/>
            <w:vAlign w:val="center"/>
          </w:tcPr>
          <w:p w14:paraId="4CE977EF"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bl>
    <w:p w14:paraId="3F72CE55" w14:textId="77777777" w:rsidR="0075376B" w:rsidRPr="00263393" w:rsidRDefault="0075376B">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75376B" w:rsidRPr="00FD7840" w14:paraId="068CAE07" w14:textId="77777777">
        <w:trPr>
          <w:trHeight w:val="397"/>
        </w:trPr>
        <w:tc>
          <w:tcPr>
            <w:tcW w:w="9782" w:type="dxa"/>
            <w:shd w:val="pct12" w:color="auto" w:fill="auto"/>
            <w:vAlign w:val="center"/>
          </w:tcPr>
          <w:p w14:paraId="3262776F" w14:textId="77777777" w:rsidR="0075376B" w:rsidRPr="00FD7840" w:rsidRDefault="0075376B" w:rsidP="00FD7840">
            <w:pPr>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 xml:space="preserve"> Abstracted Course Description </w:t>
            </w:r>
          </w:p>
        </w:tc>
      </w:tr>
      <w:tr w:rsidR="0075376B" w:rsidRPr="00FD7840" w14:paraId="434566AF" w14:textId="77777777">
        <w:trPr>
          <w:trHeight w:val="397"/>
        </w:trPr>
        <w:tc>
          <w:tcPr>
            <w:tcW w:w="9782" w:type="dxa"/>
            <w:vAlign w:val="center"/>
          </w:tcPr>
          <w:p w14:paraId="5DFCE7B5" w14:textId="77777777" w:rsidR="0075376B" w:rsidRPr="00397E9B" w:rsidRDefault="0075376B" w:rsidP="0073156F">
            <w:pPr>
              <w:ind w:right="-90" w:hanging="709"/>
            </w:pPr>
            <w:r w:rsidRPr="00397E9B">
              <w:t>The Biosynthesis, isolation and identification of the primary and secondary plant constituents and discussion of natural drugs containing these constituents to build up knowledge regarding the chemistry of medicinal plants. During this course the main active components from chemical and pharmacological point of view will be covered. The course will discuss topics related to of primary and secondary metabolism such as carbohydrates, lipids, phenolic compounds and alkaloids.</w:t>
            </w:r>
          </w:p>
          <w:p w14:paraId="4A51E830" w14:textId="77777777" w:rsidR="0075376B" w:rsidRPr="00FD7840" w:rsidRDefault="0075376B" w:rsidP="00FD7840">
            <w:pPr>
              <w:spacing w:before="120" w:after="0" w:line="240" w:lineRule="auto"/>
              <w:jc w:val="both"/>
              <w:rPr>
                <w:rFonts w:ascii="Times New Roman" w:hAnsi="Times New Roman" w:cs="Simplified Arabic"/>
                <w:color w:val="000000"/>
                <w:lang w:bidi="ar-JO"/>
              </w:rPr>
            </w:pPr>
          </w:p>
        </w:tc>
      </w:tr>
      <w:tr w:rsidR="0075376B" w:rsidRPr="00FD7840" w14:paraId="6BF47C4D" w14:textId="77777777">
        <w:trPr>
          <w:trHeight w:val="397"/>
        </w:trPr>
        <w:tc>
          <w:tcPr>
            <w:tcW w:w="9782" w:type="dxa"/>
            <w:shd w:val="pct12" w:color="auto" w:fill="auto"/>
            <w:vAlign w:val="center"/>
          </w:tcPr>
          <w:p w14:paraId="58811AF8" w14:textId="77777777" w:rsidR="0075376B" w:rsidRPr="00FD7840" w:rsidRDefault="0075376B" w:rsidP="00FD7840">
            <w:pPr>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Course Goals</w:t>
            </w:r>
          </w:p>
        </w:tc>
      </w:tr>
      <w:tr w:rsidR="0075376B" w:rsidRPr="00FD7840" w14:paraId="1C9AF4FC" w14:textId="77777777">
        <w:trPr>
          <w:trHeight w:val="397"/>
        </w:trPr>
        <w:tc>
          <w:tcPr>
            <w:tcW w:w="9782" w:type="dxa"/>
            <w:vAlign w:val="center"/>
          </w:tcPr>
          <w:p w14:paraId="1D517881" w14:textId="77777777" w:rsidR="0075376B" w:rsidRPr="00AF47E7" w:rsidRDefault="0075376B" w:rsidP="0073156F">
            <w:pPr>
              <w:numPr>
                <w:ilvl w:val="0"/>
                <w:numId w:val="11"/>
              </w:numPr>
              <w:shd w:val="clear" w:color="auto" w:fill="FFFFFF"/>
              <w:spacing w:before="100" w:beforeAutospacing="1" w:after="100" w:afterAutospacing="1" w:line="240" w:lineRule="auto"/>
              <w:ind w:right="-90"/>
            </w:pPr>
            <w:r w:rsidRPr="00AF47E7">
              <w:t>To Explore the biosynthesis mechanisms of the chemically distinguished and biologically active compounds from natural sources</w:t>
            </w:r>
          </w:p>
          <w:p w14:paraId="5988C14E" w14:textId="77777777" w:rsidR="0075376B" w:rsidRPr="00AF47E7" w:rsidRDefault="0075376B" w:rsidP="0073156F">
            <w:pPr>
              <w:numPr>
                <w:ilvl w:val="0"/>
                <w:numId w:val="11"/>
              </w:numPr>
              <w:shd w:val="clear" w:color="auto" w:fill="FFFFFF"/>
              <w:spacing w:before="100" w:beforeAutospacing="1" w:after="100" w:afterAutospacing="1" w:line="240" w:lineRule="auto"/>
              <w:ind w:right="-90"/>
            </w:pPr>
            <w:r w:rsidRPr="00AF47E7">
              <w:t>Students have to realize the true classification of the known isolated natural compounds according to their chemical basis or botanical references</w:t>
            </w:r>
          </w:p>
          <w:p w14:paraId="6E6CC25F" w14:textId="77777777" w:rsidR="0075376B" w:rsidRDefault="0075376B" w:rsidP="0073156F">
            <w:pPr>
              <w:numPr>
                <w:ilvl w:val="0"/>
                <w:numId w:val="11"/>
              </w:numPr>
              <w:shd w:val="clear" w:color="auto" w:fill="FFFFFF"/>
              <w:spacing w:before="100" w:beforeAutospacing="1" w:after="100" w:afterAutospacing="1" w:line="240" w:lineRule="auto"/>
              <w:ind w:right="-90"/>
            </w:pPr>
            <w:r w:rsidRPr="00AF47E7">
              <w:t>Understand the biosynthesis of some common pharmacologically active natural compounds in plants as well as in human body, such as prostaglandins, in order to investigate the mechanism of action of some available medicines interfering with the biosynthesis mechanisms</w:t>
            </w:r>
          </w:p>
          <w:p w14:paraId="5D69AC13" w14:textId="77777777" w:rsidR="0075376B" w:rsidRDefault="0075376B" w:rsidP="0073156F">
            <w:pPr>
              <w:numPr>
                <w:ilvl w:val="0"/>
                <w:numId w:val="11"/>
              </w:numPr>
              <w:shd w:val="clear" w:color="auto" w:fill="FFFFFF"/>
              <w:spacing w:before="100" w:beforeAutospacing="1" w:after="100" w:afterAutospacing="1" w:line="240" w:lineRule="auto"/>
              <w:ind w:right="-90"/>
            </w:pPr>
            <w:r w:rsidRPr="00AF47E7">
              <w:t>Understand the importance of enzymatic reactions directing the biosynthesis of these secondary metabolites towards the benefits of the organisms</w:t>
            </w:r>
          </w:p>
          <w:p w14:paraId="39FB2E98" w14:textId="77777777" w:rsidR="0075376B" w:rsidRDefault="0075376B" w:rsidP="0073156F">
            <w:pPr>
              <w:shd w:val="clear" w:color="auto" w:fill="FFFFFF"/>
              <w:spacing w:before="100" w:beforeAutospacing="1" w:after="100" w:afterAutospacing="1" w:line="240" w:lineRule="auto"/>
              <w:ind w:right="-90"/>
            </w:pPr>
          </w:p>
          <w:p w14:paraId="743740F3" w14:textId="77777777" w:rsidR="0075376B" w:rsidRDefault="0075376B" w:rsidP="0073156F">
            <w:pPr>
              <w:shd w:val="clear" w:color="auto" w:fill="FFFFFF"/>
              <w:spacing w:before="100" w:beforeAutospacing="1" w:after="100" w:afterAutospacing="1" w:line="240" w:lineRule="auto"/>
              <w:ind w:right="-90"/>
            </w:pPr>
          </w:p>
          <w:p w14:paraId="06C3B247" w14:textId="77777777" w:rsidR="0075376B" w:rsidRPr="0073156F" w:rsidRDefault="0075376B" w:rsidP="0073156F">
            <w:pPr>
              <w:shd w:val="clear" w:color="auto" w:fill="FFFFFF"/>
              <w:spacing w:before="100" w:beforeAutospacing="1" w:after="100" w:afterAutospacing="1" w:line="240" w:lineRule="auto"/>
              <w:ind w:right="-90"/>
            </w:pPr>
          </w:p>
        </w:tc>
      </w:tr>
    </w:tbl>
    <w:p w14:paraId="7FB51AF2" w14:textId="77777777" w:rsidR="0075376B" w:rsidRPr="00263393" w:rsidRDefault="0075376B">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2617"/>
        <w:gridCol w:w="2068"/>
        <w:gridCol w:w="1476"/>
        <w:gridCol w:w="2900"/>
        <w:gridCol w:w="841"/>
      </w:tblGrid>
      <w:tr w:rsidR="0075376B" w:rsidRPr="00FD7840" w14:paraId="292DC8C5" w14:textId="77777777">
        <w:trPr>
          <w:trHeight w:val="397"/>
        </w:trPr>
        <w:tc>
          <w:tcPr>
            <w:tcW w:w="10206" w:type="dxa"/>
            <w:gridSpan w:val="6"/>
            <w:shd w:val="clear" w:color="auto" w:fill="D9D9D9"/>
            <w:vAlign w:val="center"/>
          </w:tcPr>
          <w:p w14:paraId="61D7A6FB" w14:textId="77777777" w:rsidR="0075376B" w:rsidRPr="00FD7840" w:rsidRDefault="0075376B" w:rsidP="00FD7840">
            <w:pPr>
              <w:bidi/>
              <w:spacing w:before="120" w:after="0" w:line="240" w:lineRule="auto"/>
              <w:ind w:left="313" w:hanging="284"/>
              <w:jc w:val="center"/>
              <w:rPr>
                <w:rFonts w:ascii="Times New Roman" w:hAnsi="Times New Roman" w:cs="Times New Roman"/>
                <w:color w:val="000000"/>
                <w:lang w:bidi="ar-JO"/>
              </w:rPr>
            </w:pPr>
            <w:r w:rsidRPr="00FD7840">
              <w:rPr>
                <w:rFonts w:ascii="Times New Roman" w:hAnsi="Times New Roman" w:cs="Simplified Arabic"/>
                <w:b/>
                <w:bCs/>
                <w:color w:val="000000"/>
                <w:lang w:bidi="ar-JO"/>
              </w:rPr>
              <w:lastRenderedPageBreak/>
              <w:t>CILOs</w:t>
            </w:r>
          </w:p>
        </w:tc>
      </w:tr>
      <w:tr w:rsidR="0075376B" w:rsidRPr="00FD7840" w14:paraId="1C745B1F" w14:textId="77777777">
        <w:trPr>
          <w:trHeight w:val="397"/>
        </w:trPr>
        <w:tc>
          <w:tcPr>
            <w:tcW w:w="10206" w:type="dxa"/>
            <w:gridSpan w:val="6"/>
            <w:shd w:val="clear" w:color="auto" w:fill="D9D9D9"/>
            <w:vAlign w:val="center"/>
          </w:tcPr>
          <w:p w14:paraId="5C7C0262" w14:textId="77777777" w:rsidR="0075376B" w:rsidRPr="00FD7840" w:rsidRDefault="0075376B" w:rsidP="00FD7840">
            <w:pPr>
              <w:bidi/>
              <w:spacing w:before="120" w:after="0" w:line="240" w:lineRule="auto"/>
              <w:jc w:val="center"/>
              <w:rPr>
                <w:rFonts w:ascii="Times New Roman" w:hAnsi="Times New Roman" w:cs="Simplified Arabic"/>
                <w:color w:val="000000"/>
                <w:lang w:bidi="ar-JO"/>
              </w:rPr>
            </w:pPr>
            <w:r w:rsidRPr="00FD7840">
              <w:rPr>
                <w:rFonts w:ascii="Times New Roman" w:hAnsi="Times New Roman" w:cs="Simplified Arabic"/>
                <w:b/>
                <w:bCs/>
                <w:color w:val="000000"/>
                <w:lang w:bidi="ar-JO"/>
              </w:rPr>
              <w:t>Knowledge</w:t>
            </w:r>
          </w:p>
        </w:tc>
      </w:tr>
      <w:tr w:rsidR="0075376B" w:rsidRPr="00FD7840" w14:paraId="09230874" w14:textId="77777777">
        <w:trPr>
          <w:trHeight w:val="397"/>
        </w:trPr>
        <w:tc>
          <w:tcPr>
            <w:tcW w:w="10206" w:type="dxa"/>
            <w:gridSpan w:val="6"/>
            <w:vAlign w:val="center"/>
          </w:tcPr>
          <w:p w14:paraId="36D86EDB" w14:textId="77777777" w:rsidR="0075376B" w:rsidRDefault="0075376B" w:rsidP="0073156F">
            <w:pPr>
              <w:pStyle w:val="NormalWeb"/>
              <w:numPr>
                <w:ilvl w:val="0"/>
                <w:numId w:val="12"/>
              </w:numPr>
              <w:ind w:left="567" w:right="-90"/>
              <w:rPr>
                <w:sz w:val="21"/>
                <w:szCs w:val="21"/>
                <w:lang w:val="en-US"/>
              </w:rPr>
            </w:pPr>
            <w:r w:rsidRPr="004A1029">
              <w:rPr>
                <w:sz w:val="21"/>
                <w:szCs w:val="21"/>
                <w:lang w:val="en-US"/>
              </w:rPr>
              <w:t xml:space="preserve">Know the </w:t>
            </w:r>
            <w:r>
              <w:rPr>
                <w:sz w:val="21"/>
                <w:szCs w:val="21"/>
                <w:lang w:val="en-US"/>
              </w:rPr>
              <w:t>main four metabolic pathways responsible for the biosynthesis of secondary metabolite</w:t>
            </w:r>
          </w:p>
          <w:p w14:paraId="2821A30C" w14:textId="77777777" w:rsidR="0075376B" w:rsidRPr="00036C1B" w:rsidRDefault="0075376B" w:rsidP="0073156F">
            <w:pPr>
              <w:pStyle w:val="NormalWeb"/>
              <w:numPr>
                <w:ilvl w:val="0"/>
                <w:numId w:val="12"/>
              </w:numPr>
              <w:ind w:left="567" w:right="-90"/>
              <w:rPr>
                <w:sz w:val="21"/>
                <w:szCs w:val="21"/>
                <w:lang w:val="en-US"/>
              </w:rPr>
            </w:pPr>
            <w:r w:rsidRPr="00036C1B">
              <w:rPr>
                <w:sz w:val="21"/>
                <w:szCs w:val="21"/>
                <w:lang w:val="en-US"/>
              </w:rPr>
              <w:t>Based on and building on the information acquired from the pre-requisite courses</w:t>
            </w:r>
            <w:r>
              <w:rPr>
                <w:sz w:val="21"/>
                <w:szCs w:val="21"/>
                <w:lang w:val="en-US"/>
              </w:rPr>
              <w:t xml:space="preserve">, </w:t>
            </w:r>
            <w:r w:rsidRPr="00036C1B">
              <w:rPr>
                <w:sz w:val="21"/>
                <w:szCs w:val="21"/>
                <w:lang w:val="en-US"/>
              </w:rPr>
              <w:t>to explore in this course the major pharmacologically important secondary metabolites from natural sources, in particular, plants.</w:t>
            </w:r>
          </w:p>
          <w:p w14:paraId="2D78D4E2" w14:textId="77777777" w:rsidR="0075376B" w:rsidRPr="00036C1B" w:rsidRDefault="0075376B" w:rsidP="0073156F">
            <w:pPr>
              <w:pStyle w:val="NormalWeb"/>
              <w:numPr>
                <w:ilvl w:val="0"/>
                <w:numId w:val="12"/>
              </w:numPr>
              <w:ind w:left="567" w:right="-90"/>
              <w:rPr>
                <w:sz w:val="21"/>
                <w:szCs w:val="21"/>
                <w:lang w:val="en-US"/>
              </w:rPr>
            </w:pPr>
            <w:r>
              <w:rPr>
                <w:sz w:val="21"/>
                <w:szCs w:val="21"/>
              </w:rPr>
              <w:t>Identify the basic structure of each secondary metabolite class</w:t>
            </w:r>
          </w:p>
          <w:p w14:paraId="0F8BAD8F" w14:textId="77777777" w:rsidR="0075376B" w:rsidRPr="00FD7840" w:rsidRDefault="0075376B" w:rsidP="00FD7840">
            <w:pPr>
              <w:spacing w:before="120" w:after="0" w:line="240" w:lineRule="auto"/>
              <w:ind w:left="360"/>
              <w:rPr>
                <w:rFonts w:ascii="Times New Roman" w:hAnsi="Times New Roman" w:cs="Times New Roman"/>
                <w:lang w:bidi="ar-JO"/>
              </w:rPr>
            </w:pPr>
          </w:p>
          <w:p w14:paraId="7C8DF70D" w14:textId="77777777" w:rsidR="0075376B" w:rsidRPr="00FD7840" w:rsidRDefault="0075376B" w:rsidP="00FD7840">
            <w:pPr>
              <w:spacing w:before="120" w:after="0" w:line="240" w:lineRule="auto"/>
              <w:ind w:left="360"/>
              <w:rPr>
                <w:rFonts w:ascii="Times New Roman" w:hAnsi="Times New Roman" w:cs="Times New Roman"/>
                <w:lang w:bidi="ar-JO"/>
              </w:rPr>
            </w:pPr>
          </w:p>
          <w:p w14:paraId="6D4B9F16" w14:textId="77777777" w:rsidR="0075376B" w:rsidRPr="00FD7840" w:rsidRDefault="0075376B" w:rsidP="00FD7840">
            <w:pPr>
              <w:bidi/>
              <w:spacing w:before="120" w:after="0" w:line="240" w:lineRule="auto"/>
              <w:ind w:left="360"/>
              <w:rPr>
                <w:rFonts w:ascii="Times New Roman" w:hAnsi="Times New Roman" w:cs="Times New Roman"/>
                <w:lang w:bidi="ar-JO"/>
              </w:rPr>
            </w:pPr>
          </w:p>
        </w:tc>
      </w:tr>
      <w:tr w:rsidR="0075376B" w:rsidRPr="00FD7840" w14:paraId="70230AD7" w14:textId="77777777">
        <w:trPr>
          <w:trHeight w:val="397"/>
        </w:trPr>
        <w:tc>
          <w:tcPr>
            <w:tcW w:w="10206" w:type="dxa"/>
            <w:gridSpan w:val="6"/>
            <w:shd w:val="clear" w:color="auto" w:fill="D9D9D9"/>
            <w:vAlign w:val="center"/>
          </w:tcPr>
          <w:p w14:paraId="20080E8D" w14:textId="77777777" w:rsidR="0075376B" w:rsidRPr="00FD7840" w:rsidRDefault="0075376B" w:rsidP="00FD7840">
            <w:pPr>
              <w:bidi/>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Skills</w:t>
            </w:r>
          </w:p>
        </w:tc>
      </w:tr>
      <w:tr w:rsidR="0075376B" w:rsidRPr="00FD7840" w14:paraId="215F1FCA" w14:textId="77777777">
        <w:trPr>
          <w:trHeight w:val="397"/>
        </w:trPr>
        <w:tc>
          <w:tcPr>
            <w:tcW w:w="10206" w:type="dxa"/>
            <w:gridSpan w:val="6"/>
            <w:vAlign w:val="center"/>
          </w:tcPr>
          <w:p w14:paraId="0B63CF39" w14:textId="77777777" w:rsidR="0075376B" w:rsidRPr="00A41DEA" w:rsidRDefault="0075376B" w:rsidP="0073156F">
            <w:pPr>
              <w:pStyle w:val="ListParagraph"/>
              <w:shd w:val="clear" w:color="auto" w:fill="FFFFFF"/>
              <w:ind w:left="0" w:right="-90" w:firstLine="720"/>
              <w:rPr>
                <w:sz w:val="21"/>
                <w:szCs w:val="21"/>
                <w:lang w:bidi="ar-JO"/>
              </w:rPr>
            </w:pPr>
            <w:r w:rsidRPr="00A41DEA">
              <w:rPr>
                <w:sz w:val="21"/>
                <w:szCs w:val="21"/>
                <w:lang w:bidi="ar-JO"/>
              </w:rPr>
              <w:t>B.1 Correlate the chemical classification of the secondary metabolites and its expected biological activity</w:t>
            </w:r>
          </w:p>
          <w:p w14:paraId="0F116D97" w14:textId="77777777" w:rsidR="0075376B" w:rsidRPr="00A41DEA" w:rsidRDefault="0075376B" w:rsidP="0073156F">
            <w:pPr>
              <w:pStyle w:val="ListParagraph"/>
              <w:shd w:val="clear" w:color="auto" w:fill="FFFFFF"/>
              <w:ind w:left="0" w:right="-90" w:firstLine="720"/>
              <w:rPr>
                <w:sz w:val="21"/>
                <w:szCs w:val="21"/>
                <w:lang w:bidi="ar-JO"/>
              </w:rPr>
            </w:pPr>
            <w:r w:rsidRPr="00A41DEA">
              <w:rPr>
                <w:sz w:val="21"/>
                <w:szCs w:val="21"/>
                <w:lang w:bidi="ar-JO"/>
              </w:rPr>
              <w:t>B.2 Correlate the chemical functional group and its effect on the biological properties of the natural product</w:t>
            </w:r>
          </w:p>
          <w:p w14:paraId="2AA5EFF5" w14:textId="77777777" w:rsidR="0075376B" w:rsidRPr="00A41DEA" w:rsidRDefault="0075376B" w:rsidP="0073156F">
            <w:pPr>
              <w:pStyle w:val="ListParagraph"/>
              <w:shd w:val="clear" w:color="auto" w:fill="FFFFFF"/>
              <w:ind w:right="-90"/>
              <w:rPr>
                <w:bCs/>
                <w:sz w:val="21"/>
                <w:szCs w:val="21"/>
                <w:lang w:bidi="ar-JO"/>
              </w:rPr>
            </w:pPr>
            <w:r w:rsidRPr="00A41DEA">
              <w:rPr>
                <w:sz w:val="21"/>
                <w:szCs w:val="21"/>
                <w:lang w:bidi="ar-JO"/>
              </w:rPr>
              <w:t xml:space="preserve">B.3 </w:t>
            </w:r>
            <w:r w:rsidRPr="00A41DEA">
              <w:rPr>
                <w:bCs/>
                <w:sz w:val="21"/>
                <w:szCs w:val="21"/>
                <w:lang w:bidi="ar-JO"/>
              </w:rPr>
              <w:t>To apply the gained to knowledge in biosynthesize or semi-synthesize of analogues to the natural medicines</w:t>
            </w:r>
          </w:p>
          <w:p w14:paraId="3AF34306" w14:textId="77777777" w:rsidR="0075376B" w:rsidRPr="00FD7840" w:rsidRDefault="0075376B" w:rsidP="00FD7840">
            <w:pPr>
              <w:bidi/>
              <w:spacing w:before="120" w:after="0" w:line="240" w:lineRule="auto"/>
              <w:ind w:left="360"/>
              <w:jc w:val="center"/>
              <w:rPr>
                <w:rFonts w:ascii="Times New Roman" w:hAnsi="Times New Roman" w:cs="Times New Roman"/>
                <w:lang w:bidi="ar-JO"/>
              </w:rPr>
            </w:pPr>
            <w:r w:rsidRPr="00FD7840">
              <w:rPr>
                <w:rFonts w:ascii="Times New Roman" w:hAnsi="Times New Roman" w:cs="Times New Roman"/>
                <w:rtl/>
                <w:lang w:bidi="ar-JO"/>
              </w:rPr>
              <w:t>.</w:t>
            </w:r>
          </w:p>
        </w:tc>
      </w:tr>
      <w:tr w:rsidR="0075376B" w:rsidRPr="00FD7840" w14:paraId="6965B601" w14:textId="77777777">
        <w:trPr>
          <w:trHeight w:val="397"/>
        </w:trPr>
        <w:tc>
          <w:tcPr>
            <w:tcW w:w="10206" w:type="dxa"/>
            <w:gridSpan w:val="6"/>
            <w:shd w:val="clear" w:color="auto" w:fill="D9D9D9"/>
            <w:vAlign w:val="center"/>
          </w:tcPr>
          <w:p w14:paraId="59533D5B" w14:textId="77777777" w:rsidR="0075376B" w:rsidRPr="00FD7840" w:rsidRDefault="0075376B" w:rsidP="00FD7840">
            <w:pPr>
              <w:bidi/>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Competencies</w:t>
            </w:r>
          </w:p>
        </w:tc>
      </w:tr>
      <w:tr w:rsidR="0075376B" w:rsidRPr="00FD7840" w14:paraId="0C81A3D3" w14:textId="77777777">
        <w:trPr>
          <w:trHeight w:val="397"/>
        </w:trPr>
        <w:tc>
          <w:tcPr>
            <w:tcW w:w="10206" w:type="dxa"/>
            <w:gridSpan w:val="6"/>
            <w:vAlign w:val="center"/>
          </w:tcPr>
          <w:p w14:paraId="7E043E6B" w14:textId="77777777" w:rsidR="0075376B" w:rsidRDefault="0075376B" w:rsidP="0073156F">
            <w:pPr>
              <w:tabs>
                <w:tab w:val="right" w:pos="851"/>
              </w:tabs>
              <w:ind w:left="720"/>
              <w:jc w:val="lowKashida"/>
              <w:rPr>
                <w:bCs/>
                <w:sz w:val="21"/>
                <w:szCs w:val="21"/>
              </w:rPr>
            </w:pPr>
            <w:r w:rsidRPr="00F17EED">
              <w:rPr>
                <w:bCs/>
                <w:sz w:val="21"/>
                <w:szCs w:val="21"/>
              </w:rPr>
              <w:t xml:space="preserve">C.1 </w:t>
            </w:r>
            <w:r>
              <w:rPr>
                <w:bCs/>
                <w:sz w:val="21"/>
                <w:szCs w:val="21"/>
              </w:rPr>
              <w:t>To predict the claimed activity of the secondary metabolite according to its classification</w:t>
            </w:r>
          </w:p>
          <w:p w14:paraId="03DB8AF5" w14:textId="77777777" w:rsidR="0075376B" w:rsidRPr="00A41DEA" w:rsidRDefault="0075376B" w:rsidP="007A7270">
            <w:pPr>
              <w:pStyle w:val="ListParagraph"/>
              <w:shd w:val="clear" w:color="auto" w:fill="FFFFFF"/>
              <w:ind w:right="-90"/>
              <w:rPr>
                <w:bCs/>
                <w:sz w:val="21"/>
                <w:szCs w:val="21"/>
                <w:lang w:bidi="ar-JO"/>
              </w:rPr>
            </w:pPr>
            <w:r w:rsidRPr="00A41DEA">
              <w:rPr>
                <w:bCs/>
                <w:sz w:val="21"/>
                <w:szCs w:val="21"/>
                <w:lang w:bidi="ar-JO"/>
              </w:rPr>
              <w:t>C.2 To explore the responsible enzymes and co-factor as a determinant factor of secondary metabolite biosynthesis</w:t>
            </w:r>
            <w:r w:rsidRPr="00A41DEA">
              <w:rPr>
                <w:bCs/>
                <w:sz w:val="21"/>
                <w:szCs w:val="21"/>
                <w:lang w:bidi="ar-JO"/>
              </w:rPr>
              <w:br/>
              <w:t xml:space="preserve">C.3 </w:t>
            </w:r>
            <w:r w:rsidRPr="00A41DEA">
              <w:rPr>
                <w:sz w:val="21"/>
                <w:szCs w:val="21"/>
                <w:lang w:bidi="ar-JO"/>
              </w:rPr>
              <w:t>T</w:t>
            </w:r>
            <w:r w:rsidRPr="00A41DEA">
              <w:rPr>
                <w:bCs/>
                <w:sz w:val="21"/>
                <w:szCs w:val="21"/>
                <w:lang w:bidi="ar-JO"/>
              </w:rPr>
              <w:t>o apply the knowledge from their study in preparing pharmaceutical formulations derived from natural materials for specific uses</w:t>
            </w:r>
          </w:p>
          <w:p w14:paraId="186E84B1" w14:textId="77777777" w:rsidR="0075376B" w:rsidRPr="00F17EED" w:rsidRDefault="0075376B" w:rsidP="0073156F">
            <w:pPr>
              <w:tabs>
                <w:tab w:val="right" w:pos="851"/>
              </w:tabs>
              <w:ind w:left="720"/>
              <w:jc w:val="lowKashida"/>
              <w:rPr>
                <w:bCs/>
                <w:sz w:val="21"/>
                <w:szCs w:val="21"/>
              </w:rPr>
            </w:pPr>
          </w:p>
          <w:p w14:paraId="62E529CE" w14:textId="77777777" w:rsidR="0075376B" w:rsidRPr="00FD7840" w:rsidRDefault="0075376B" w:rsidP="00FD7840">
            <w:pPr>
              <w:bidi/>
              <w:spacing w:before="120" w:after="0" w:line="240" w:lineRule="auto"/>
              <w:rPr>
                <w:rFonts w:ascii="Times New Roman" w:hAnsi="Times New Roman" w:cs="Simplified Arabic"/>
                <w:lang w:bidi="ar-JO"/>
              </w:rPr>
            </w:pPr>
            <w:r w:rsidRPr="00FD7840">
              <w:rPr>
                <w:rFonts w:ascii="Times New Roman" w:hAnsi="Times New Roman" w:cs="Simplified Arabic"/>
                <w:rtl/>
                <w:lang w:bidi="ar-JO"/>
              </w:rPr>
              <w:t>.</w:t>
            </w:r>
          </w:p>
        </w:tc>
      </w:tr>
      <w:tr w:rsidR="0075376B" w:rsidRPr="00FD7840" w14:paraId="30A2FDBE" w14:textId="77777777">
        <w:trPr>
          <w:trHeight w:val="397"/>
        </w:trPr>
        <w:tc>
          <w:tcPr>
            <w:tcW w:w="10206" w:type="dxa"/>
            <w:gridSpan w:val="6"/>
            <w:shd w:val="clear" w:color="auto" w:fill="D9D9D9"/>
            <w:vAlign w:val="center"/>
          </w:tcPr>
          <w:p w14:paraId="64767CEA" w14:textId="77777777" w:rsidR="0075376B" w:rsidRPr="00FD7840" w:rsidRDefault="0075376B" w:rsidP="00FD7840">
            <w:pPr>
              <w:bidi/>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Learning Methods</w:t>
            </w:r>
          </w:p>
        </w:tc>
      </w:tr>
      <w:tr w:rsidR="0075376B" w:rsidRPr="00FD7840" w14:paraId="603BA031" w14:textId="77777777">
        <w:trPr>
          <w:trHeight w:val="397"/>
        </w:trPr>
        <w:tc>
          <w:tcPr>
            <w:tcW w:w="10206" w:type="dxa"/>
            <w:gridSpan w:val="6"/>
            <w:vAlign w:val="center"/>
          </w:tcPr>
          <w:p w14:paraId="77ED289A" w14:textId="77777777" w:rsidR="0075376B" w:rsidRPr="00A41DEA" w:rsidRDefault="0075376B" w:rsidP="00FD7840">
            <w:pPr>
              <w:pStyle w:val="ListParagraph"/>
              <w:numPr>
                <w:ilvl w:val="0"/>
                <w:numId w:val="9"/>
              </w:numPr>
              <w:spacing w:before="120"/>
              <w:rPr>
                <w:rFonts w:cs="Simplified Arabic"/>
                <w:color w:val="000000"/>
                <w:szCs w:val="24"/>
                <w:lang w:bidi="ar-JO"/>
              </w:rPr>
            </w:pPr>
            <w:r w:rsidRPr="00A41DEA">
              <w:rPr>
                <w:szCs w:val="24"/>
                <w:lang w:bidi="ar-JO"/>
              </w:rPr>
              <w:t>Lecture material and notes ,Homework and Assignments, Projects, Presentation,</w:t>
            </w:r>
          </w:p>
        </w:tc>
      </w:tr>
      <w:tr w:rsidR="0075376B" w:rsidRPr="00FD7840" w14:paraId="68216AAD" w14:textId="77777777">
        <w:trPr>
          <w:trHeight w:val="397"/>
        </w:trPr>
        <w:tc>
          <w:tcPr>
            <w:tcW w:w="10206" w:type="dxa"/>
            <w:gridSpan w:val="6"/>
            <w:shd w:val="clear" w:color="auto" w:fill="D9D9D9"/>
            <w:vAlign w:val="center"/>
          </w:tcPr>
          <w:p w14:paraId="6A7D6891" w14:textId="77777777" w:rsidR="0075376B" w:rsidRPr="00FD7840" w:rsidRDefault="0075376B" w:rsidP="00FD7840">
            <w:pPr>
              <w:bidi/>
              <w:spacing w:before="120" w:after="0" w:line="240" w:lineRule="auto"/>
              <w:jc w:val="center"/>
              <w:rPr>
                <w:rFonts w:ascii="Times New Roman" w:hAnsi="Times New Roman" w:cs="Simplified Arabic"/>
                <w:color w:val="000000"/>
                <w:lang w:bidi="ar-JO"/>
              </w:rPr>
            </w:pPr>
            <w:r w:rsidRPr="00FD7840">
              <w:rPr>
                <w:rFonts w:ascii="Times New Roman" w:hAnsi="Times New Roman" w:cs="Simplified Arabic"/>
                <w:b/>
                <w:bCs/>
                <w:color w:val="000000"/>
                <w:lang w:bidi="ar-JO"/>
              </w:rPr>
              <w:t>Evaluation Tools</w:t>
            </w:r>
          </w:p>
        </w:tc>
      </w:tr>
      <w:tr w:rsidR="0075376B" w:rsidRPr="00FD7840" w14:paraId="3DCBD1DA" w14:textId="77777777">
        <w:trPr>
          <w:trHeight w:val="397"/>
        </w:trPr>
        <w:tc>
          <w:tcPr>
            <w:tcW w:w="10206" w:type="dxa"/>
            <w:gridSpan w:val="6"/>
            <w:vAlign w:val="center"/>
          </w:tcPr>
          <w:p w14:paraId="65064D2E" w14:textId="77777777" w:rsidR="0075376B" w:rsidRPr="00FD7840" w:rsidRDefault="0075376B" w:rsidP="00FD7840">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p>
        </w:tc>
      </w:tr>
      <w:tr w:rsidR="0075376B" w:rsidRPr="00FD7840" w14:paraId="0F48D6FC" w14:textId="77777777">
        <w:trPr>
          <w:trHeight w:val="397"/>
        </w:trPr>
        <w:tc>
          <w:tcPr>
            <w:tcW w:w="859" w:type="dxa"/>
            <w:shd w:val="clear" w:color="auto" w:fill="D9D9D9"/>
            <w:vAlign w:val="center"/>
          </w:tcPr>
          <w:p w14:paraId="4F3E6080" w14:textId="77777777" w:rsidR="0075376B" w:rsidRPr="00FD7840" w:rsidRDefault="0075376B" w:rsidP="00FD7840">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FD7840">
              <w:rPr>
                <w:rFonts w:ascii="Times New Roman" w:hAnsi="Times New Roman" w:cs="Times New Roman"/>
                <w:b/>
                <w:bCs/>
                <w:sz w:val="24"/>
                <w:szCs w:val="24"/>
                <w:lang w:bidi="ar-JO"/>
              </w:rPr>
              <w:t>Week</w:t>
            </w:r>
          </w:p>
        </w:tc>
        <w:tc>
          <w:tcPr>
            <w:tcW w:w="2765" w:type="dxa"/>
            <w:shd w:val="clear" w:color="auto" w:fill="D9D9D9"/>
            <w:vAlign w:val="center"/>
          </w:tcPr>
          <w:p w14:paraId="2708F33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Topics</w:t>
            </w:r>
          </w:p>
        </w:tc>
        <w:tc>
          <w:tcPr>
            <w:tcW w:w="2116" w:type="dxa"/>
            <w:shd w:val="clear" w:color="auto" w:fill="D9D9D9"/>
            <w:vAlign w:val="center"/>
          </w:tcPr>
          <w:p w14:paraId="1D66F087"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Learning methods</w:t>
            </w:r>
          </w:p>
        </w:tc>
        <w:tc>
          <w:tcPr>
            <w:tcW w:w="1708" w:type="dxa"/>
            <w:shd w:val="clear" w:color="auto" w:fill="D9D9D9"/>
            <w:vAlign w:val="center"/>
          </w:tcPr>
          <w:p w14:paraId="11262E5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Evaluation tool</w:t>
            </w:r>
          </w:p>
        </w:tc>
        <w:tc>
          <w:tcPr>
            <w:tcW w:w="1362" w:type="dxa"/>
            <w:shd w:val="clear" w:color="auto" w:fill="D9D9D9"/>
            <w:vAlign w:val="center"/>
          </w:tcPr>
          <w:p w14:paraId="00CC2AB4"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ILOs</w:t>
            </w:r>
          </w:p>
        </w:tc>
        <w:tc>
          <w:tcPr>
            <w:tcW w:w="1390" w:type="dxa"/>
            <w:shd w:val="clear" w:color="auto" w:fill="D9D9D9"/>
            <w:vAlign w:val="center"/>
          </w:tcPr>
          <w:p w14:paraId="338EFB3B"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Hours</w:t>
            </w:r>
          </w:p>
        </w:tc>
      </w:tr>
      <w:tr w:rsidR="0075376B" w:rsidRPr="00FD7840" w14:paraId="670EBC09" w14:textId="77777777">
        <w:trPr>
          <w:trHeight w:val="397"/>
        </w:trPr>
        <w:tc>
          <w:tcPr>
            <w:tcW w:w="859" w:type="dxa"/>
            <w:vAlign w:val="center"/>
          </w:tcPr>
          <w:p w14:paraId="786C4AA3"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w:t>
            </w:r>
          </w:p>
        </w:tc>
        <w:tc>
          <w:tcPr>
            <w:tcW w:w="2765" w:type="dxa"/>
            <w:vMerge w:val="restart"/>
            <w:vAlign w:val="center"/>
          </w:tcPr>
          <w:p w14:paraId="6D78438A" w14:textId="77777777" w:rsidR="0075376B" w:rsidRDefault="0075376B" w:rsidP="007A7270">
            <w:pPr>
              <w:numPr>
                <w:ilvl w:val="0"/>
                <w:numId w:val="14"/>
              </w:numPr>
              <w:shd w:val="clear" w:color="auto" w:fill="FFFFFF"/>
              <w:spacing w:after="0" w:line="240" w:lineRule="auto"/>
            </w:pPr>
            <w:r>
              <w:t>Introduction to secondary metabolites:</w:t>
            </w:r>
          </w:p>
          <w:p w14:paraId="39C3F227" w14:textId="77777777" w:rsidR="0075376B" w:rsidRDefault="0075376B" w:rsidP="007A7270">
            <w:pPr>
              <w:numPr>
                <w:ilvl w:val="0"/>
                <w:numId w:val="14"/>
              </w:numPr>
              <w:shd w:val="clear" w:color="auto" w:fill="FFFFFF"/>
              <w:spacing w:after="0" w:line="240" w:lineRule="auto"/>
            </w:pPr>
            <w:r>
              <w:t>Primary and secondary metabolites from plants</w:t>
            </w:r>
          </w:p>
          <w:p w14:paraId="2D2DA719" w14:textId="77777777" w:rsidR="0075376B" w:rsidRDefault="0075376B" w:rsidP="007A7270">
            <w:pPr>
              <w:numPr>
                <w:ilvl w:val="0"/>
                <w:numId w:val="14"/>
              </w:numPr>
              <w:shd w:val="clear" w:color="auto" w:fill="FFFFFF"/>
              <w:spacing w:after="0" w:line="240" w:lineRule="auto"/>
            </w:pPr>
            <w:r>
              <w:t xml:space="preserve">The building </w:t>
            </w:r>
            <w:r>
              <w:lastRenderedPageBreak/>
              <w:t>blocks of different metabolites</w:t>
            </w:r>
          </w:p>
          <w:p w14:paraId="4B703742" w14:textId="77777777" w:rsidR="0075376B" w:rsidRPr="00FD7840" w:rsidRDefault="0075376B" w:rsidP="007A7270">
            <w:pPr>
              <w:spacing w:after="0" w:line="240" w:lineRule="auto"/>
              <w:jc w:val="center"/>
              <w:rPr>
                <w:rFonts w:ascii="Times New Roman" w:hAnsi="Times New Roman" w:cs="Times New Roman"/>
                <w:sz w:val="24"/>
                <w:szCs w:val="24"/>
                <w:lang w:bidi="ar-JO"/>
              </w:rPr>
            </w:pPr>
            <w:r>
              <w:t>The construction mechanism</w:t>
            </w:r>
          </w:p>
        </w:tc>
        <w:tc>
          <w:tcPr>
            <w:tcW w:w="2116" w:type="dxa"/>
            <w:vMerge w:val="restart"/>
          </w:tcPr>
          <w:p w14:paraId="2B04BC44" w14:textId="77777777" w:rsidR="0075376B" w:rsidRPr="005C5E61" w:rsidRDefault="0075376B" w:rsidP="00C07BAD">
            <w:pPr>
              <w:spacing w:after="0" w:line="240" w:lineRule="auto"/>
              <w:ind w:left="-18"/>
              <w:jc w:val="center"/>
              <w:rPr>
                <w:rFonts w:ascii="Times New Roman" w:hAnsi="Times New Roman" w:cs="Times New Roman"/>
                <w:sz w:val="24"/>
                <w:szCs w:val="24"/>
                <w:lang w:bidi="ar-JO"/>
              </w:rPr>
            </w:pPr>
            <w:r w:rsidRPr="00EA5620">
              <w:rPr>
                <w:sz w:val="24"/>
                <w:szCs w:val="24"/>
              </w:rPr>
              <w:lastRenderedPageBreak/>
              <w:t>Lecture material and notes</w:t>
            </w:r>
            <w:r>
              <w:rPr>
                <w:rFonts w:ascii="Times New Roman" w:hAnsi="Times New Roman" w:cs="Times New Roman"/>
                <w:sz w:val="24"/>
                <w:szCs w:val="24"/>
                <w:lang w:bidi="ar-JO"/>
              </w:rPr>
              <w:br/>
            </w:r>
          </w:p>
          <w:p w14:paraId="6FB735A5" w14:textId="77777777" w:rsidR="0075376B" w:rsidRPr="005C5E61" w:rsidRDefault="0075376B" w:rsidP="00C07BAD">
            <w:pPr>
              <w:spacing w:after="0" w:line="240" w:lineRule="auto"/>
              <w:ind w:left="-18"/>
              <w:jc w:val="center"/>
              <w:rPr>
                <w:rFonts w:ascii="Times New Roman" w:hAnsi="Times New Roman" w:cs="Times New Roman"/>
                <w:sz w:val="24"/>
                <w:szCs w:val="24"/>
                <w:lang w:bidi="ar-JO"/>
              </w:rPr>
            </w:pPr>
          </w:p>
        </w:tc>
        <w:tc>
          <w:tcPr>
            <w:tcW w:w="1708" w:type="dxa"/>
            <w:vMerge w:val="restart"/>
            <w:vAlign w:val="center"/>
          </w:tcPr>
          <w:p w14:paraId="6291FCF1"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Exams</w:t>
            </w:r>
          </w:p>
          <w:p w14:paraId="15A18916" w14:textId="77777777" w:rsidR="0075376B" w:rsidRPr="005C5E61" w:rsidRDefault="0075376B" w:rsidP="00C07BAD">
            <w:pPr>
              <w:spacing w:after="0" w:line="240" w:lineRule="auto"/>
              <w:jc w:val="center"/>
              <w:rPr>
                <w:rFonts w:ascii="Times New Roman" w:hAnsi="Times New Roman" w:cs="Times New Roman"/>
                <w:sz w:val="24"/>
                <w:szCs w:val="24"/>
                <w:lang w:bidi="ar-JO"/>
              </w:rPr>
            </w:pPr>
          </w:p>
        </w:tc>
        <w:tc>
          <w:tcPr>
            <w:tcW w:w="1362" w:type="dxa"/>
            <w:vMerge w:val="restart"/>
            <w:vAlign w:val="center"/>
          </w:tcPr>
          <w:p w14:paraId="7114DB2B"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90" w:type="dxa"/>
            <w:vMerge w:val="restart"/>
            <w:vAlign w:val="center"/>
          </w:tcPr>
          <w:p w14:paraId="4828FA14"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75376B" w:rsidRPr="00FD7840" w14:paraId="7948343D" w14:textId="77777777">
        <w:trPr>
          <w:trHeight w:val="397"/>
        </w:trPr>
        <w:tc>
          <w:tcPr>
            <w:tcW w:w="859" w:type="dxa"/>
            <w:vAlign w:val="center"/>
          </w:tcPr>
          <w:p w14:paraId="3B509F41"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2.</w:t>
            </w:r>
          </w:p>
        </w:tc>
        <w:tc>
          <w:tcPr>
            <w:tcW w:w="2765" w:type="dxa"/>
            <w:vMerge/>
            <w:vAlign w:val="center"/>
          </w:tcPr>
          <w:p w14:paraId="1EFA4F5E"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03C378F5"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7D03FE21"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1D3941DC"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38A050C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09136E56" w14:textId="77777777">
        <w:trPr>
          <w:trHeight w:val="397"/>
        </w:trPr>
        <w:tc>
          <w:tcPr>
            <w:tcW w:w="859" w:type="dxa"/>
            <w:vAlign w:val="center"/>
          </w:tcPr>
          <w:p w14:paraId="620906B6"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3.</w:t>
            </w:r>
          </w:p>
        </w:tc>
        <w:tc>
          <w:tcPr>
            <w:tcW w:w="2765" w:type="dxa"/>
            <w:vMerge w:val="restart"/>
            <w:vAlign w:val="center"/>
          </w:tcPr>
          <w:p w14:paraId="0F536C61" w14:textId="77777777" w:rsidR="0075376B" w:rsidRPr="00B40159" w:rsidRDefault="0075376B" w:rsidP="007A7270">
            <w:pPr>
              <w:shd w:val="clear" w:color="auto" w:fill="FFFFFF"/>
              <w:rPr>
                <w:b/>
                <w:bCs/>
                <w:sz w:val="21"/>
                <w:szCs w:val="21"/>
              </w:rPr>
            </w:pPr>
            <w:r w:rsidRPr="00B40159">
              <w:rPr>
                <w:b/>
                <w:bCs/>
                <w:sz w:val="21"/>
                <w:szCs w:val="21"/>
              </w:rPr>
              <w:t>The acetate malonate pathway</w:t>
            </w:r>
          </w:p>
          <w:p w14:paraId="0E718D2C"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General introduction</w:t>
            </w:r>
          </w:p>
          <w:p w14:paraId="354192D9"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Saturated fatty acids biosynthesis</w:t>
            </w:r>
          </w:p>
          <w:p w14:paraId="2FAB5BB6"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Unsaturated fatty acids biosynthesis</w:t>
            </w:r>
          </w:p>
          <w:p w14:paraId="5BEA1687"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Prostaglandins</w:t>
            </w:r>
          </w:p>
          <w:p w14:paraId="3E6F28D6"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Thromboxanes</w:t>
            </w:r>
          </w:p>
          <w:p w14:paraId="497E73E1"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Leukotrienes</w:t>
            </w:r>
          </w:p>
          <w:p w14:paraId="13306C49"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Aromatic polyketides</w:t>
            </w:r>
          </w:p>
          <w:p w14:paraId="43B6F56D" w14:textId="77777777" w:rsidR="0075376B" w:rsidRPr="00FD7840" w:rsidRDefault="0075376B" w:rsidP="007A7270">
            <w:pPr>
              <w:spacing w:after="0" w:line="240" w:lineRule="auto"/>
              <w:jc w:val="center"/>
              <w:rPr>
                <w:rFonts w:ascii="Times New Roman" w:hAnsi="Times New Roman" w:cs="Times New Roman"/>
                <w:sz w:val="24"/>
                <w:szCs w:val="24"/>
                <w:lang w:bidi="ar-JO"/>
              </w:rPr>
            </w:pPr>
            <w:r w:rsidRPr="00B40159">
              <w:rPr>
                <w:sz w:val="21"/>
                <w:szCs w:val="21"/>
              </w:rPr>
              <w:t>Anthraquinones</w:t>
            </w:r>
          </w:p>
        </w:tc>
        <w:tc>
          <w:tcPr>
            <w:tcW w:w="2116" w:type="dxa"/>
            <w:vMerge w:val="restart"/>
          </w:tcPr>
          <w:p w14:paraId="5CF22652" w14:textId="77777777" w:rsidR="0075376B" w:rsidRPr="00EA5620" w:rsidRDefault="0075376B" w:rsidP="00C07BAD">
            <w:pPr>
              <w:spacing w:after="0" w:line="240" w:lineRule="auto"/>
              <w:ind w:right="590"/>
              <w:rPr>
                <w:sz w:val="24"/>
                <w:szCs w:val="24"/>
              </w:rPr>
            </w:pPr>
            <w:r w:rsidRPr="00EA5620">
              <w:rPr>
                <w:sz w:val="24"/>
                <w:szCs w:val="24"/>
              </w:rPr>
              <w:t xml:space="preserve">Lecture material and notes </w:t>
            </w:r>
          </w:p>
          <w:p w14:paraId="50B4FBD1" w14:textId="77777777" w:rsidR="0075376B" w:rsidRPr="00EA5620" w:rsidRDefault="0075376B" w:rsidP="00C07BAD">
            <w:pPr>
              <w:spacing w:after="0" w:line="240" w:lineRule="auto"/>
              <w:ind w:right="590"/>
              <w:rPr>
                <w:sz w:val="24"/>
                <w:szCs w:val="24"/>
              </w:rPr>
            </w:pPr>
            <w:r w:rsidRPr="00EA5620">
              <w:rPr>
                <w:sz w:val="24"/>
                <w:szCs w:val="24"/>
              </w:rPr>
              <w:t xml:space="preserve"> </w:t>
            </w:r>
          </w:p>
        </w:tc>
        <w:tc>
          <w:tcPr>
            <w:tcW w:w="1708" w:type="dxa"/>
            <w:vMerge w:val="restart"/>
            <w:vAlign w:val="center"/>
          </w:tcPr>
          <w:p w14:paraId="4A2D6D92"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Exams</w:t>
            </w:r>
          </w:p>
          <w:p w14:paraId="4BD1626A" w14:textId="77777777" w:rsidR="0075376B" w:rsidRPr="005C5E61" w:rsidRDefault="0075376B" w:rsidP="00C07BAD">
            <w:pPr>
              <w:spacing w:after="0" w:line="240" w:lineRule="auto"/>
              <w:jc w:val="center"/>
              <w:rPr>
                <w:rFonts w:ascii="Times New Roman" w:hAnsi="Times New Roman" w:cs="Times New Roman"/>
                <w:sz w:val="24"/>
                <w:szCs w:val="24"/>
                <w:lang w:bidi="ar-JO"/>
              </w:rPr>
            </w:pPr>
          </w:p>
        </w:tc>
        <w:tc>
          <w:tcPr>
            <w:tcW w:w="1362" w:type="dxa"/>
            <w:vMerge w:val="restart"/>
            <w:vAlign w:val="center"/>
          </w:tcPr>
          <w:p w14:paraId="3AB95752"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90" w:type="dxa"/>
            <w:vMerge w:val="restart"/>
            <w:vAlign w:val="center"/>
          </w:tcPr>
          <w:p w14:paraId="7357C452"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9</w:t>
            </w:r>
          </w:p>
        </w:tc>
      </w:tr>
      <w:tr w:rsidR="0075376B" w:rsidRPr="00FD7840" w14:paraId="77C8389E" w14:textId="77777777">
        <w:trPr>
          <w:trHeight w:val="397"/>
        </w:trPr>
        <w:tc>
          <w:tcPr>
            <w:tcW w:w="859" w:type="dxa"/>
            <w:vAlign w:val="center"/>
          </w:tcPr>
          <w:p w14:paraId="497C8620"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4.</w:t>
            </w:r>
          </w:p>
        </w:tc>
        <w:tc>
          <w:tcPr>
            <w:tcW w:w="2765" w:type="dxa"/>
            <w:vMerge/>
            <w:vAlign w:val="center"/>
          </w:tcPr>
          <w:p w14:paraId="49324BE5"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29967AF7"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0CF8295B"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27573072"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56EA5B9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2AA08836" w14:textId="77777777">
        <w:trPr>
          <w:trHeight w:val="397"/>
        </w:trPr>
        <w:tc>
          <w:tcPr>
            <w:tcW w:w="859" w:type="dxa"/>
            <w:vAlign w:val="center"/>
          </w:tcPr>
          <w:p w14:paraId="57310F44"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5.</w:t>
            </w:r>
          </w:p>
        </w:tc>
        <w:tc>
          <w:tcPr>
            <w:tcW w:w="2765" w:type="dxa"/>
            <w:vMerge/>
            <w:vAlign w:val="center"/>
          </w:tcPr>
          <w:p w14:paraId="102385F0"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3DD600AF"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55E511C4"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4FE75E06"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7A0EF381"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46EB2AC7" w14:textId="77777777">
        <w:trPr>
          <w:trHeight w:val="397"/>
        </w:trPr>
        <w:tc>
          <w:tcPr>
            <w:tcW w:w="859" w:type="dxa"/>
            <w:vAlign w:val="center"/>
          </w:tcPr>
          <w:p w14:paraId="6B964C44"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6.</w:t>
            </w:r>
          </w:p>
        </w:tc>
        <w:tc>
          <w:tcPr>
            <w:tcW w:w="2765" w:type="dxa"/>
            <w:vMerge w:val="restart"/>
            <w:vAlign w:val="center"/>
          </w:tcPr>
          <w:p w14:paraId="7FF8C5EF" w14:textId="77777777" w:rsidR="0075376B" w:rsidRPr="00E53C33" w:rsidRDefault="0075376B" w:rsidP="007A7270">
            <w:pPr>
              <w:shd w:val="clear" w:color="auto" w:fill="FFFFFF"/>
              <w:rPr>
                <w:b/>
                <w:bCs/>
                <w:sz w:val="21"/>
                <w:szCs w:val="21"/>
              </w:rPr>
            </w:pPr>
            <w:r w:rsidRPr="00E53C33">
              <w:rPr>
                <w:b/>
                <w:bCs/>
                <w:sz w:val="21"/>
                <w:szCs w:val="21"/>
              </w:rPr>
              <w:t xml:space="preserve">The shikimate pathway and phenypropanoids </w:t>
            </w:r>
          </w:p>
          <w:p w14:paraId="05CE5E22"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Aromatic amino-acids</w:t>
            </w:r>
          </w:p>
          <w:p w14:paraId="58FDFF03"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Cinnamate drivatives</w:t>
            </w:r>
          </w:p>
          <w:p w14:paraId="232D0CEE"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Lignans and lignins</w:t>
            </w:r>
          </w:p>
          <w:p w14:paraId="1255BD16"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Phenylpropenes</w:t>
            </w:r>
          </w:p>
          <w:p w14:paraId="7E43B86D"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Coumarins</w:t>
            </w:r>
          </w:p>
          <w:p w14:paraId="070719B9"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Styrylpyrones</w:t>
            </w:r>
          </w:p>
          <w:p w14:paraId="367285E1" w14:textId="77777777" w:rsidR="0075376B" w:rsidRPr="00FD7840" w:rsidRDefault="0075376B" w:rsidP="007A7270">
            <w:pPr>
              <w:spacing w:after="0" w:line="240" w:lineRule="auto"/>
              <w:jc w:val="center"/>
              <w:rPr>
                <w:rFonts w:ascii="Times New Roman" w:hAnsi="Times New Roman" w:cs="Times New Roman"/>
                <w:sz w:val="24"/>
                <w:szCs w:val="24"/>
                <w:lang w:bidi="ar-JO"/>
              </w:rPr>
            </w:pPr>
            <w:r w:rsidRPr="00E53C33">
              <w:rPr>
                <w:sz w:val="21"/>
                <w:szCs w:val="21"/>
              </w:rPr>
              <w:t>Flavonoids and stilbenes</w:t>
            </w:r>
            <w:r w:rsidRPr="00E53C33">
              <w:rPr>
                <w:b/>
                <w:bCs/>
                <w:sz w:val="21"/>
                <w:szCs w:val="21"/>
              </w:rPr>
              <w:t xml:space="preserve">   </w:t>
            </w:r>
          </w:p>
        </w:tc>
        <w:tc>
          <w:tcPr>
            <w:tcW w:w="2116" w:type="dxa"/>
            <w:vMerge w:val="restart"/>
          </w:tcPr>
          <w:p w14:paraId="6286E101" w14:textId="77777777" w:rsidR="0075376B" w:rsidRPr="00EA5620" w:rsidRDefault="0075376B" w:rsidP="00C07BAD">
            <w:pPr>
              <w:spacing w:after="0" w:line="240" w:lineRule="auto"/>
              <w:ind w:right="590"/>
              <w:rPr>
                <w:sz w:val="24"/>
                <w:szCs w:val="24"/>
              </w:rPr>
            </w:pPr>
            <w:r w:rsidRPr="00EA5620">
              <w:rPr>
                <w:sz w:val="24"/>
                <w:szCs w:val="24"/>
              </w:rPr>
              <w:t xml:space="preserve">Lecture material and notes </w:t>
            </w:r>
          </w:p>
        </w:tc>
        <w:tc>
          <w:tcPr>
            <w:tcW w:w="1708" w:type="dxa"/>
            <w:vMerge w:val="restart"/>
            <w:vAlign w:val="center"/>
          </w:tcPr>
          <w:p w14:paraId="6B72BC27"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1362" w:type="dxa"/>
            <w:vMerge w:val="restart"/>
            <w:vAlign w:val="center"/>
          </w:tcPr>
          <w:p w14:paraId="2BA90760"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90" w:type="dxa"/>
            <w:vMerge w:val="restart"/>
            <w:vAlign w:val="center"/>
          </w:tcPr>
          <w:p w14:paraId="0E8CB43C"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9</w:t>
            </w:r>
          </w:p>
        </w:tc>
      </w:tr>
      <w:tr w:rsidR="0075376B" w:rsidRPr="00FD7840" w14:paraId="39A8B348" w14:textId="77777777">
        <w:trPr>
          <w:trHeight w:val="397"/>
        </w:trPr>
        <w:tc>
          <w:tcPr>
            <w:tcW w:w="859" w:type="dxa"/>
            <w:vAlign w:val="center"/>
          </w:tcPr>
          <w:p w14:paraId="46D4EAFC"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7.</w:t>
            </w:r>
          </w:p>
        </w:tc>
        <w:tc>
          <w:tcPr>
            <w:tcW w:w="2765" w:type="dxa"/>
            <w:vMerge/>
            <w:vAlign w:val="center"/>
          </w:tcPr>
          <w:p w14:paraId="7147A574"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64A34029"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65E149D2"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0ED9F0D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59F8D24D"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41E1EEDB" w14:textId="77777777">
        <w:trPr>
          <w:trHeight w:val="397"/>
        </w:trPr>
        <w:tc>
          <w:tcPr>
            <w:tcW w:w="859" w:type="dxa"/>
            <w:vAlign w:val="center"/>
          </w:tcPr>
          <w:p w14:paraId="17F2ACCC"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8.</w:t>
            </w:r>
          </w:p>
        </w:tc>
        <w:tc>
          <w:tcPr>
            <w:tcW w:w="2765" w:type="dxa"/>
            <w:vMerge/>
            <w:vAlign w:val="center"/>
          </w:tcPr>
          <w:p w14:paraId="53DBC734"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3175FF77"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16D64F73"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36B2B2BD"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007FCCD6"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22114CA7" w14:textId="77777777">
        <w:trPr>
          <w:trHeight w:val="397"/>
        </w:trPr>
        <w:tc>
          <w:tcPr>
            <w:tcW w:w="859" w:type="dxa"/>
            <w:vAlign w:val="center"/>
          </w:tcPr>
          <w:p w14:paraId="13951B7C"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9.</w:t>
            </w:r>
          </w:p>
        </w:tc>
        <w:tc>
          <w:tcPr>
            <w:tcW w:w="2765" w:type="dxa"/>
            <w:vMerge w:val="restart"/>
            <w:vAlign w:val="center"/>
          </w:tcPr>
          <w:p w14:paraId="5A4C0D68" w14:textId="77777777" w:rsidR="0075376B" w:rsidRPr="00B8297B" w:rsidRDefault="0075376B" w:rsidP="007A7270">
            <w:pPr>
              <w:shd w:val="clear" w:color="auto" w:fill="FFFFFF"/>
              <w:rPr>
                <w:b/>
                <w:bCs/>
                <w:sz w:val="21"/>
                <w:szCs w:val="21"/>
              </w:rPr>
            </w:pPr>
            <w:r w:rsidRPr="00B8297B">
              <w:rPr>
                <w:b/>
                <w:bCs/>
                <w:sz w:val="21"/>
                <w:szCs w:val="21"/>
              </w:rPr>
              <w:t>The Mevalonate and Deoxylulose Phosphate Pathways: Terpenoids and</w:t>
            </w:r>
            <w:r>
              <w:rPr>
                <w:b/>
                <w:bCs/>
                <w:sz w:val="21"/>
                <w:szCs w:val="21"/>
              </w:rPr>
              <w:t xml:space="preserve"> </w:t>
            </w:r>
            <w:r w:rsidRPr="00B8297B">
              <w:rPr>
                <w:b/>
                <w:bCs/>
                <w:sz w:val="21"/>
                <w:szCs w:val="21"/>
              </w:rPr>
              <w:t>Steroids</w:t>
            </w:r>
          </w:p>
          <w:p w14:paraId="32AB32D0" w14:textId="77777777" w:rsidR="0075376B" w:rsidRPr="00B8297B" w:rsidRDefault="0075376B" w:rsidP="007A7270">
            <w:pPr>
              <w:shd w:val="clear" w:color="auto" w:fill="FFFFFF"/>
              <w:rPr>
                <w:sz w:val="21"/>
                <w:szCs w:val="21"/>
              </w:rPr>
            </w:pPr>
            <w:r w:rsidRPr="00B8297B">
              <w:rPr>
                <w:b/>
                <w:bCs/>
                <w:sz w:val="21"/>
                <w:szCs w:val="21"/>
              </w:rPr>
              <w:t xml:space="preserve">- </w:t>
            </w:r>
            <w:r w:rsidRPr="00B8297B">
              <w:rPr>
                <w:sz w:val="21"/>
                <w:szCs w:val="21"/>
              </w:rPr>
              <w:t>Terpenoids</w:t>
            </w:r>
          </w:p>
          <w:p w14:paraId="6CC91BD8" w14:textId="77777777" w:rsidR="0075376B" w:rsidRPr="00B8297B" w:rsidRDefault="0075376B" w:rsidP="007A7270">
            <w:pPr>
              <w:shd w:val="clear" w:color="auto" w:fill="FFFFFF"/>
              <w:rPr>
                <w:sz w:val="21"/>
                <w:szCs w:val="21"/>
              </w:rPr>
            </w:pPr>
            <w:r w:rsidRPr="00B8297B">
              <w:rPr>
                <w:sz w:val="21"/>
                <w:szCs w:val="21"/>
              </w:rPr>
              <w:t>- Iridoids</w:t>
            </w:r>
          </w:p>
          <w:p w14:paraId="7A3E15D7" w14:textId="77777777" w:rsidR="0075376B" w:rsidRPr="00B8297B" w:rsidRDefault="0075376B" w:rsidP="007A7270">
            <w:pPr>
              <w:shd w:val="clear" w:color="auto" w:fill="FFFFFF"/>
              <w:rPr>
                <w:sz w:val="21"/>
                <w:szCs w:val="21"/>
              </w:rPr>
            </w:pPr>
            <w:r w:rsidRPr="00B8297B">
              <w:rPr>
                <w:sz w:val="21"/>
                <w:szCs w:val="21"/>
              </w:rPr>
              <w:t>- steroids</w:t>
            </w:r>
          </w:p>
          <w:p w14:paraId="3AD8DA5B" w14:textId="77777777" w:rsidR="0075376B" w:rsidRPr="00B8297B" w:rsidRDefault="0075376B" w:rsidP="007A7270">
            <w:pPr>
              <w:shd w:val="clear" w:color="auto" w:fill="FFFFFF"/>
              <w:rPr>
                <w:sz w:val="21"/>
                <w:szCs w:val="21"/>
              </w:rPr>
            </w:pPr>
            <w:r w:rsidRPr="00B8297B">
              <w:rPr>
                <w:sz w:val="21"/>
                <w:szCs w:val="21"/>
              </w:rPr>
              <w:t>- cardio-active glycosides</w:t>
            </w:r>
          </w:p>
          <w:p w14:paraId="2C3DBBA3" w14:textId="77777777" w:rsidR="0075376B" w:rsidRPr="00B8297B" w:rsidRDefault="0075376B" w:rsidP="007A7270">
            <w:pPr>
              <w:shd w:val="clear" w:color="auto" w:fill="FFFFFF"/>
              <w:rPr>
                <w:sz w:val="21"/>
                <w:szCs w:val="21"/>
              </w:rPr>
            </w:pPr>
            <w:r w:rsidRPr="00B8297B">
              <w:rPr>
                <w:sz w:val="21"/>
                <w:szCs w:val="21"/>
              </w:rPr>
              <w:t>- Phytosterols</w:t>
            </w:r>
          </w:p>
          <w:p w14:paraId="5754293D" w14:textId="77777777" w:rsidR="0075376B" w:rsidRPr="00FD7840" w:rsidRDefault="0075376B" w:rsidP="007A7270">
            <w:pPr>
              <w:spacing w:after="0" w:line="240" w:lineRule="auto"/>
              <w:jc w:val="center"/>
              <w:rPr>
                <w:rFonts w:ascii="Times New Roman" w:hAnsi="Times New Roman" w:cs="Times New Roman"/>
                <w:sz w:val="24"/>
                <w:szCs w:val="24"/>
                <w:lang w:bidi="ar-JO"/>
              </w:rPr>
            </w:pPr>
            <w:r w:rsidRPr="00B8297B">
              <w:rPr>
                <w:sz w:val="21"/>
                <w:szCs w:val="21"/>
              </w:rPr>
              <w:t>- Vitamin D</w:t>
            </w:r>
          </w:p>
        </w:tc>
        <w:tc>
          <w:tcPr>
            <w:tcW w:w="2116" w:type="dxa"/>
            <w:vMerge w:val="restart"/>
          </w:tcPr>
          <w:p w14:paraId="52BEFEDF" w14:textId="77777777" w:rsidR="0075376B" w:rsidRPr="005C5E61" w:rsidRDefault="0075376B" w:rsidP="00C07BAD">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4449891" w14:textId="77777777" w:rsidR="0075376B" w:rsidRPr="005C5E61" w:rsidRDefault="0075376B" w:rsidP="00C07BAD">
            <w:pPr>
              <w:spacing w:after="0" w:line="240" w:lineRule="auto"/>
              <w:ind w:left="-18"/>
              <w:jc w:val="center"/>
              <w:rPr>
                <w:rFonts w:ascii="Times New Roman" w:hAnsi="Times New Roman" w:cs="Times New Roman"/>
                <w:sz w:val="24"/>
                <w:szCs w:val="24"/>
                <w:lang w:bidi="ar-JO"/>
              </w:rPr>
            </w:pPr>
            <w:r w:rsidRPr="00EA5620">
              <w:rPr>
                <w:sz w:val="24"/>
                <w:szCs w:val="24"/>
              </w:rPr>
              <w:t>Homework and Projects, Presentation, …</w:t>
            </w:r>
          </w:p>
        </w:tc>
        <w:tc>
          <w:tcPr>
            <w:tcW w:w="1708" w:type="dxa"/>
            <w:vMerge w:val="restart"/>
            <w:vAlign w:val="center"/>
          </w:tcPr>
          <w:p w14:paraId="569DA733"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Exams</w:t>
            </w:r>
          </w:p>
          <w:p w14:paraId="79243607" w14:textId="77777777" w:rsidR="0075376B" w:rsidRPr="005C5E61" w:rsidRDefault="0075376B" w:rsidP="00C07BAD">
            <w:pPr>
              <w:spacing w:after="0" w:line="240" w:lineRule="auto"/>
              <w:jc w:val="center"/>
              <w:rPr>
                <w:rFonts w:ascii="Times New Roman" w:hAnsi="Times New Roman" w:cs="Times New Roman"/>
                <w:sz w:val="24"/>
                <w:szCs w:val="24"/>
                <w:lang w:bidi="ar-JO"/>
              </w:rPr>
            </w:pPr>
          </w:p>
        </w:tc>
        <w:tc>
          <w:tcPr>
            <w:tcW w:w="1362" w:type="dxa"/>
            <w:vMerge w:val="restart"/>
            <w:vAlign w:val="center"/>
          </w:tcPr>
          <w:p w14:paraId="7D3996F6"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90" w:type="dxa"/>
            <w:vMerge w:val="restart"/>
            <w:vAlign w:val="center"/>
          </w:tcPr>
          <w:p w14:paraId="25615547"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75376B" w:rsidRPr="00FD7840" w14:paraId="65DED126" w14:textId="77777777">
        <w:trPr>
          <w:trHeight w:val="397"/>
        </w:trPr>
        <w:tc>
          <w:tcPr>
            <w:tcW w:w="859" w:type="dxa"/>
            <w:vAlign w:val="center"/>
          </w:tcPr>
          <w:p w14:paraId="0CB65D91"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10.</w:t>
            </w:r>
          </w:p>
        </w:tc>
        <w:tc>
          <w:tcPr>
            <w:tcW w:w="2765" w:type="dxa"/>
            <w:vMerge/>
            <w:vAlign w:val="center"/>
          </w:tcPr>
          <w:p w14:paraId="4B302E4F"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126D741A"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0C0BD666"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3D2CCF70"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7B1EC0FE"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58EFAB07" w14:textId="77777777">
        <w:trPr>
          <w:trHeight w:val="397"/>
        </w:trPr>
        <w:tc>
          <w:tcPr>
            <w:tcW w:w="859" w:type="dxa"/>
            <w:vAlign w:val="center"/>
          </w:tcPr>
          <w:p w14:paraId="300A88D4"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lastRenderedPageBreak/>
              <w:t>11.</w:t>
            </w:r>
          </w:p>
        </w:tc>
        <w:tc>
          <w:tcPr>
            <w:tcW w:w="2765" w:type="dxa"/>
            <w:vMerge w:val="restart"/>
            <w:vAlign w:val="center"/>
          </w:tcPr>
          <w:p w14:paraId="1F3007AE" w14:textId="77777777" w:rsidR="0075376B" w:rsidRPr="001C362C" w:rsidRDefault="0075376B" w:rsidP="007A7270">
            <w:pPr>
              <w:shd w:val="clear" w:color="auto" w:fill="FFFFFF"/>
              <w:rPr>
                <w:b/>
                <w:bCs/>
                <w:sz w:val="21"/>
                <w:szCs w:val="21"/>
                <w:lang w:bidi="ar-EG"/>
              </w:rPr>
            </w:pPr>
            <w:r w:rsidRPr="001C362C">
              <w:rPr>
                <w:b/>
                <w:bCs/>
                <w:sz w:val="21"/>
                <w:szCs w:val="21"/>
                <w:lang w:bidi="ar-EG"/>
              </w:rPr>
              <w:t>Alkaloids</w:t>
            </w:r>
          </w:p>
          <w:p w14:paraId="10A36FD0"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Introduction</w:t>
            </w:r>
          </w:p>
          <w:p w14:paraId="69052A9E"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ornithine</w:t>
            </w:r>
          </w:p>
          <w:p w14:paraId="0640E81D"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Lysine</w:t>
            </w:r>
          </w:p>
          <w:p w14:paraId="0315458E"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Nicotinic acid</w:t>
            </w:r>
          </w:p>
          <w:p w14:paraId="621A01B8"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Tyrosine</w:t>
            </w:r>
          </w:p>
          <w:p w14:paraId="1AC0E556"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Tryptophan</w:t>
            </w:r>
          </w:p>
          <w:p w14:paraId="752AD786"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Anthranilic acid</w:t>
            </w:r>
          </w:p>
          <w:p w14:paraId="079B343B"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Histidine</w:t>
            </w:r>
          </w:p>
          <w:p w14:paraId="682F7B58"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amination reaction</w:t>
            </w:r>
          </w:p>
          <w:p w14:paraId="009BDCDA"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Terpenoid-alkaloids</w:t>
            </w:r>
          </w:p>
          <w:p w14:paraId="767450AA"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Steroidal alkaloid</w:t>
            </w:r>
          </w:p>
          <w:p w14:paraId="67476FCF" w14:textId="77777777" w:rsidR="0075376B" w:rsidRPr="00FD7840" w:rsidRDefault="0075376B" w:rsidP="007A7270">
            <w:pPr>
              <w:spacing w:after="0" w:line="240" w:lineRule="auto"/>
              <w:jc w:val="center"/>
              <w:rPr>
                <w:rFonts w:ascii="Times New Roman" w:hAnsi="Times New Roman" w:cs="Times New Roman"/>
                <w:sz w:val="24"/>
                <w:szCs w:val="24"/>
                <w:lang w:bidi="ar-JO"/>
              </w:rPr>
            </w:pPr>
            <w:r w:rsidRPr="001C362C">
              <w:rPr>
                <w:sz w:val="21"/>
                <w:szCs w:val="21"/>
                <w:lang w:bidi="ar-EG"/>
              </w:rPr>
              <w:t>Purine alkaloids</w:t>
            </w:r>
          </w:p>
        </w:tc>
        <w:tc>
          <w:tcPr>
            <w:tcW w:w="2116" w:type="dxa"/>
            <w:vMerge w:val="restart"/>
          </w:tcPr>
          <w:p w14:paraId="3A994CB7" w14:textId="77777777" w:rsidR="0075376B" w:rsidRPr="00EA5620" w:rsidRDefault="0075376B" w:rsidP="00C07BAD">
            <w:pPr>
              <w:spacing w:after="0" w:line="240" w:lineRule="auto"/>
              <w:ind w:right="590"/>
              <w:rPr>
                <w:sz w:val="24"/>
                <w:szCs w:val="24"/>
              </w:rPr>
            </w:pPr>
            <w:r w:rsidRPr="00EA5620">
              <w:rPr>
                <w:sz w:val="24"/>
                <w:szCs w:val="24"/>
              </w:rPr>
              <w:t xml:space="preserve">Lecture material and notes </w:t>
            </w:r>
          </w:p>
          <w:p w14:paraId="2620CD44" w14:textId="77777777" w:rsidR="0075376B" w:rsidRPr="00EA5620" w:rsidRDefault="0075376B" w:rsidP="00C07BAD">
            <w:pPr>
              <w:spacing w:after="0" w:line="240" w:lineRule="auto"/>
              <w:ind w:right="590"/>
              <w:rPr>
                <w:sz w:val="24"/>
                <w:szCs w:val="24"/>
              </w:rPr>
            </w:pPr>
            <w:r w:rsidRPr="00EA5620">
              <w:rPr>
                <w:sz w:val="24"/>
                <w:szCs w:val="24"/>
              </w:rPr>
              <w:t xml:space="preserve">Homework and Assignments, Projects, Presentation, </w:t>
            </w:r>
          </w:p>
        </w:tc>
        <w:tc>
          <w:tcPr>
            <w:tcW w:w="1708" w:type="dxa"/>
            <w:vMerge w:val="restart"/>
            <w:vAlign w:val="center"/>
          </w:tcPr>
          <w:p w14:paraId="536F79CD"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1362" w:type="dxa"/>
            <w:vMerge w:val="restart"/>
            <w:vAlign w:val="center"/>
          </w:tcPr>
          <w:p w14:paraId="76A08DF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390" w:type="dxa"/>
            <w:vMerge w:val="restart"/>
            <w:vAlign w:val="center"/>
          </w:tcPr>
          <w:p w14:paraId="0873AE3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12</w:t>
            </w:r>
          </w:p>
        </w:tc>
      </w:tr>
      <w:tr w:rsidR="0075376B" w:rsidRPr="00FD7840" w14:paraId="50628157" w14:textId="77777777">
        <w:trPr>
          <w:trHeight w:val="397"/>
        </w:trPr>
        <w:tc>
          <w:tcPr>
            <w:tcW w:w="859" w:type="dxa"/>
            <w:vAlign w:val="center"/>
          </w:tcPr>
          <w:p w14:paraId="7D812213"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12.</w:t>
            </w:r>
          </w:p>
        </w:tc>
        <w:tc>
          <w:tcPr>
            <w:tcW w:w="2765" w:type="dxa"/>
            <w:vMerge/>
            <w:vAlign w:val="center"/>
          </w:tcPr>
          <w:p w14:paraId="5E0540BD"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0A918D06"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0CDBC40C"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65FCC1EB"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2CA8521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220634EB" w14:textId="77777777">
        <w:trPr>
          <w:trHeight w:val="397"/>
        </w:trPr>
        <w:tc>
          <w:tcPr>
            <w:tcW w:w="859" w:type="dxa"/>
            <w:vAlign w:val="center"/>
          </w:tcPr>
          <w:p w14:paraId="6E08D4E6"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13.</w:t>
            </w:r>
          </w:p>
        </w:tc>
        <w:tc>
          <w:tcPr>
            <w:tcW w:w="2765" w:type="dxa"/>
            <w:vMerge/>
            <w:vAlign w:val="center"/>
          </w:tcPr>
          <w:p w14:paraId="63DC63C7"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18ECBC9C"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4D0C750D"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71F35F64"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209F803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2F868CE1" w14:textId="77777777">
        <w:trPr>
          <w:trHeight w:val="397"/>
        </w:trPr>
        <w:tc>
          <w:tcPr>
            <w:tcW w:w="859" w:type="dxa"/>
            <w:vAlign w:val="center"/>
          </w:tcPr>
          <w:p w14:paraId="6328CFAB"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14.</w:t>
            </w:r>
          </w:p>
        </w:tc>
        <w:tc>
          <w:tcPr>
            <w:tcW w:w="2765" w:type="dxa"/>
            <w:vMerge/>
            <w:vAlign w:val="center"/>
          </w:tcPr>
          <w:p w14:paraId="2FB3CB15"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1F82B70D"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74B54011"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6867BDE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6EEDB004"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18A29120" w14:textId="77777777">
        <w:trPr>
          <w:trHeight w:val="397"/>
        </w:trPr>
        <w:tc>
          <w:tcPr>
            <w:tcW w:w="859" w:type="dxa"/>
            <w:vAlign w:val="center"/>
          </w:tcPr>
          <w:p w14:paraId="57D75E4A"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15.</w:t>
            </w:r>
          </w:p>
        </w:tc>
        <w:tc>
          <w:tcPr>
            <w:tcW w:w="7951" w:type="dxa"/>
            <w:gridSpan w:val="4"/>
            <w:vAlign w:val="center"/>
          </w:tcPr>
          <w:p w14:paraId="7C4932D1" w14:textId="77777777" w:rsidR="0075376B"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F</w:t>
            </w:r>
            <w:r w:rsidRPr="005F6863">
              <w:rPr>
                <w:rFonts w:ascii="Times New Roman" w:hAnsi="Times New Roman" w:cs="Times New Roman"/>
                <w:noProof/>
                <w:sz w:val="18"/>
                <w:szCs w:val="18"/>
              </w:rPr>
              <w:t>inal Exams</w:t>
            </w:r>
          </w:p>
          <w:p w14:paraId="1F2F7862"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Align w:val="center"/>
          </w:tcPr>
          <w:p w14:paraId="7B2A1633"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789B7ED0" w14:textId="77777777">
        <w:trPr>
          <w:trHeight w:val="397"/>
        </w:trPr>
        <w:tc>
          <w:tcPr>
            <w:tcW w:w="859" w:type="dxa"/>
            <w:vAlign w:val="center"/>
          </w:tcPr>
          <w:p w14:paraId="2FA63000" w14:textId="77777777" w:rsidR="0075376B" w:rsidRPr="00FD7840" w:rsidRDefault="0075376B" w:rsidP="004563C2">
            <w:pPr>
              <w:spacing w:after="0" w:line="240" w:lineRule="auto"/>
              <w:rPr>
                <w:rFonts w:ascii="Times New Roman" w:hAnsi="Times New Roman" w:cs="Times New Roman"/>
                <w:sz w:val="24"/>
                <w:szCs w:val="24"/>
                <w:lang w:bidi="ar-JO"/>
              </w:rPr>
            </w:pPr>
          </w:p>
        </w:tc>
        <w:tc>
          <w:tcPr>
            <w:tcW w:w="2765" w:type="dxa"/>
            <w:vAlign w:val="center"/>
          </w:tcPr>
          <w:p w14:paraId="158C2C65"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tcPr>
          <w:p w14:paraId="3D8FE19A"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Align w:val="center"/>
          </w:tcPr>
          <w:p w14:paraId="53CEB2A7"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Align w:val="center"/>
          </w:tcPr>
          <w:p w14:paraId="3BA8851D"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Align w:val="center"/>
          </w:tcPr>
          <w:p w14:paraId="4B077836"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bookmarkEnd w:id="0"/>
    </w:tbl>
    <w:p w14:paraId="005CF18B" w14:textId="77777777" w:rsidR="0075376B" w:rsidRDefault="0075376B" w:rsidP="00AA2094">
      <w:pPr>
        <w:rPr>
          <w:lang w:bidi="ar-JO"/>
        </w:rPr>
      </w:pPr>
    </w:p>
    <w:p w14:paraId="08AB1E44" w14:textId="77777777" w:rsidR="0075376B" w:rsidRDefault="0075376B" w:rsidP="00AA2094">
      <w:pPr>
        <w:rPr>
          <w:lang w:bidi="ar-JO"/>
        </w:rPr>
      </w:pPr>
    </w:p>
    <w:p w14:paraId="27B4D619" w14:textId="77777777" w:rsidR="0075376B" w:rsidRDefault="0075376B" w:rsidP="00AA2094">
      <w:pPr>
        <w:rPr>
          <w:lang w:bidi="ar-JO"/>
        </w:rPr>
      </w:pPr>
    </w:p>
    <w:p w14:paraId="5F863232" w14:textId="77777777" w:rsidR="0075376B" w:rsidRDefault="0075376B" w:rsidP="00AA2094">
      <w:pPr>
        <w:rPr>
          <w:lang w:bidi="ar-JO"/>
        </w:rPr>
      </w:pPr>
    </w:p>
    <w:p w14:paraId="3A4090CD" w14:textId="77777777" w:rsidR="0075376B" w:rsidRDefault="0075376B"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7219"/>
      </w:tblGrid>
      <w:tr w:rsidR="0075376B" w:rsidRPr="00FD7840" w14:paraId="372B2968"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3"/>
              <w:gridCol w:w="2504"/>
              <w:gridCol w:w="1043"/>
              <w:gridCol w:w="2910"/>
              <w:gridCol w:w="466"/>
              <w:gridCol w:w="475"/>
              <w:gridCol w:w="475"/>
              <w:gridCol w:w="466"/>
              <w:gridCol w:w="1184"/>
            </w:tblGrid>
            <w:tr w:rsidR="0075376B" w:rsidRPr="00FD7840" w14:paraId="49887E00"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59FFE888"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lastRenderedPageBreak/>
                    <w:t>Plan of Course Evaluation</w:t>
                  </w:r>
                </w:p>
              </w:tc>
            </w:tr>
            <w:tr w:rsidR="0075376B" w:rsidRPr="00FD7840" w14:paraId="34FAEA4D" w14:textId="77777777">
              <w:trPr>
                <w:trHeight w:val="397"/>
              </w:trPr>
              <w:tc>
                <w:tcPr>
                  <w:tcW w:w="3187"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1456A29D" w14:textId="77777777" w:rsidR="0075376B" w:rsidRDefault="0075376B">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3"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5AA927FE"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76"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267015A4"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75376B" w:rsidRPr="00FD7840" w14:paraId="04A39EE9" w14:textId="77777777">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18FB6EE1" w14:textId="77777777" w:rsidR="0075376B" w:rsidRDefault="0075376B">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00D97E97" w14:textId="77777777" w:rsidR="0075376B" w:rsidRDefault="0075376B">
                  <w:pPr>
                    <w:spacing w:after="0"/>
                    <w:rPr>
                      <w:rFonts w:ascii="Times New Roman" w:hAnsi="Times New Roman" w:cs="Times New Roman"/>
                      <w:b/>
                      <w:bCs/>
                      <w:color w:val="000000"/>
                      <w:sz w:val="28"/>
                      <w:szCs w:val="28"/>
                      <w:lang w:bidi="ar-JO"/>
                    </w:rPr>
                  </w:pPr>
                </w:p>
              </w:tc>
              <w:tc>
                <w:tcPr>
                  <w:tcW w:w="2910" w:type="dxa"/>
                  <w:tcBorders>
                    <w:top w:val="single" w:sz="4" w:space="0" w:color="auto"/>
                    <w:left w:val="single" w:sz="4" w:space="0" w:color="auto"/>
                    <w:bottom w:val="double" w:sz="4" w:space="0" w:color="auto"/>
                    <w:right w:val="single" w:sz="4" w:space="0" w:color="auto"/>
                  </w:tcBorders>
                  <w:shd w:val="clear" w:color="auto" w:fill="D9D9D9"/>
                  <w:vAlign w:val="center"/>
                </w:tcPr>
                <w:p w14:paraId="32DA19F5"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vAlign w:val="center"/>
                </w:tcPr>
                <w:p w14:paraId="7422A132"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14:paraId="6F8EF4A8"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14:paraId="5A4CD26E"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tcPr>
                <w:p w14:paraId="5031BA79"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1184" w:type="dxa"/>
                  <w:tcBorders>
                    <w:top w:val="single" w:sz="4" w:space="0" w:color="auto"/>
                    <w:left w:val="single" w:sz="4" w:space="0" w:color="auto"/>
                    <w:bottom w:val="double" w:sz="4" w:space="0" w:color="auto"/>
                    <w:right w:val="double" w:sz="4" w:space="0" w:color="auto"/>
                  </w:tcBorders>
                  <w:shd w:val="clear" w:color="auto" w:fill="D9D9D9"/>
                </w:tcPr>
                <w:p w14:paraId="1ECB9F1B"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r>
            <w:tr w:rsidR="0075376B" w:rsidRPr="00FD7840" w14:paraId="1A3427AC" w14:textId="77777777">
              <w:trPr>
                <w:trHeight w:val="397"/>
              </w:trPr>
              <w:tc>
                <w:tcPr>
                  <w:tcW w:w="318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14140ACB" w14:textId="77777777" w:rsidR="0075376B" w:rsidRDefault="0075376B" w:rsidP="00D5449E">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3" w:type="dxa"/>
                  <w:tcBorders>
                    <w:top w:val="double" w:sz="4" w:space="0" w:color="auto"/>
                    <w:left w:val="single" w:sz="4" w:space="0" w:color="auto"/>
                    <w:bottom w:val="single" w:sz="4" w:space="0" w:color="auto"/>
                    <w:right w:val="double" w:sz="4" w:space="0" w:color="auto"/>
                  </w:tcBorders>
                  <w:vAlign w:val="center"/>
                </w:tcPr>
                <w:p w14:paraId="5FEEBF6C" w14:textId="77777777" w:rsidR="0075376B" w:rsidRDefault="0075376B" w:rsidP="00D5449E">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10" w:type="dxa"/>
                  <w:tcBorders>
                    <w:top w:val="double" w:sz="4" w:space="0" w:color="auto"/>
                    <w:left w:val="double" w:sz="4" w:space="0" w:color="auto"/>
                    <w:bottom w:val="single" w:sz="4" w:space="0" w:color="auto"/>
                    <w:right w:val="single" w:sz="4" w:space="0" w:color="auto"/>
                  </w:tcBorders>
                  <w:vAlign w:val="center"/>
                </w:tcPr>
                <w:p w14:paraId="65327C7B"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A1,a2,b1,b2,c1</w:t>
                  </w:r>
                </w:p>
              </w:tc>
              <w:tc>
                <w:tcPr>
                  <w:tcW w:w="466" w:type="dxa"/>
                  <w:tcBorders>
                    <w:top w:val="double" w:sz="4" w:space="0" w:color="auto"/>
                    <w:left w:val="single" w:sz="4" w:space="0" w:color="auto"/>
                    <w:bottom w:val="single" w:sz="4" w:space="0" w:color="auto"/>
                    <w:right w:val="single" w:sz="4" w:space="0" w:color="auto"/>
                  </w:tcBorders>
                  <w:vAlign w:val="center"/>
                </w:tcPr>
                <w:p w14:paraId="5CDE6A40"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14:paraId="5B9F04D8"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14:paraId="7E89CC60"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single" w:sz="4" w:space="0" w:color="auto"/>
                    <w:right w:val="single" w:sz="4" w:space="0" w:color="auto"/>
                  </w:tcBorders>
                </w:tcPr>
                <w:p w14:paraId="07726D06"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single" w:sz="4" w:space="0" w:color="auto"/>
                    <w:right w:val="double" w:sz="4" w:space="0" w:color="auto"/>
                  </w:tcBorders>
                </w:tcPr>
                <w:p w14:paraId="4BCD3341"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r>
            <w:tr w:rsidR="0075376B" w:rsidRPr="00FD7840" w14:paraId="204031BD" w14:textId="77777777">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5DE2A9E7" w14:textId="77777777" w:rsidR="0075376B" w:rsidRDefault="0075376B" w:rsidP="00D5449E">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3" w:type="dxa"/>
                  <w:tcBorders>
                    <w:top w:val="single" w:sz="4" w:space="0" w:color="auto"/>
                    <w:left w:val="single" w:sz="4" w:space="0" w:color="auto"/>
                    <w:bottom w:val="single" w:sz="4" w:space="0" w:color="auto"/>
                    <w:right w:val="double" w:sz="4" w:space="0" w:color="auto"/>
                  </w:tcBorders>
                  <w:vAlign w:val="center"/>
                </w:tcPr>
                <w:p w14:paraId="5B9CFA81"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3042FCCF"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14E951CA"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5F37BE3"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8E49492"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74248E76"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397A3496"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r>
            <w:tr w:rsidR="0075376B" w:rsidRPr="00FD7840" w14:paraId="5A65DBB6" w14:textId="77777777">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59C0F1EE" w14:textId="77777777" w:rsidR="0075376B" w:rsidRDefault="0075376B" w:rsidP="00D5449E">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3" w:type="dxa"/>
                  <w:tcBorders>
                    <w:top w:val="single" w:sz="4" w:space="0" w:color="auto"/>
                    <w:left w:val="single" w:sz="4" w:space="0" w:color="auto"/>
                    <w:bottom w:val="single" w:sz="4" w:space="0" w:color="auto"/>
                    <w:right w:val="double" w:sz="4" w:space="0" w:color="auto"/>
                  </w:tcBorders>
                  <w:vAlign w:val="center"/>
                </w:tcPr>
                <w:p w14:paraId="5A0E223C"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10" w:type="dxa"/>
                  <w:tcBorders>
                    <w:top w:val="single" w:sz="4" w:space="0" w:color="auto"/>
                    <w:left w:val="double" w:sz="4" w:space="0" w:color="auto"/>
                    <w:bottom w:val="single" w:sz="4" w:space="0" w:color="auto"/>
                    <w:right w:val="single" w:sz="4" w:space="0" w:color="auto"/>
                  </w:tcBorders>
                  <w:vAlign w:val="center"/>
                </w:tcPr>
                <w:p w14:paraId="6B442B6A"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single" w:sz="4" w:space="0" w:color="auto"/>
                    <w:left w:val="single" w:sz="4" w:space="0" w:color="auto"/>
                    <w:bottom w:val="single" w:sz="4" w:space="0" w:color="auto"/>
                    <w:right w:val="single" w:sz="4" w:space="0" w:color="auto"/>
                  </w:tcBorders>
                  <w:vAlign w:val="center"/>
                </w:tcPr>
                <w:p w14:paraId="3142769F"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DCD8801"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0E76AD3"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38FA0009"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69E03BDF"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r>
            <w:tr w:rsidR="0075376B" w:rsidRPr="00FD7840" w14:paraId="773869FA" w14:textId="77777777">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10AABF12" w14:textId="77777777" w:rsidR="0075376B" w:rsidRDefault="0075376B" w:rsidP="00D5449E">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3" w:type="dxa"/>
                  <w:tcBorders>
                    <w:top w:val="single" w:sz="4" w:space="0" w:color="auto"/>
                    <w:left w:val="single" w:sz="4" w:space="0" w:color="auto"/>
                    <w:bottom w:val="single" w:sz="4" w:space="0" w:color="auto"/>
                    <w:right w:val="double" w:sz="4" w:space="0" w:color="auto"/>
                  </w:tcBorders>
                  <w:vAlign w:val="center"/>
                </w:tcPr>
                <w:p w14:paraId="0170C2E0"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5976" w:type="dxa"/>
                  <w:gridSpan w:val="6"/>
                  <w:tcBorders>
                    <w:top w:val="single" w:sz="4" w:space="0" w:color="auto"/>
                    <w:left w:val="double" w:sz="4" w:space="0" w:color="auto"/>
                    <w:bottom w:val="double" w:sz="4" w:space="0" w:color="auto"/>
                    <w:right w:val="double" w:sz="4" w:space="0" w:color="auto"/>
                  </w:tcBorders>
                  <w:vAlign w:val="center"/>
                </w:tcPr>
                <w:p w14:paraId="5DF0BABA"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r>
            <w:tr w:rsidR="0075376B" w:rsidRPr="00FD7840" w14:paraId="0839B8D2" w14:textId="77777777">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4A46A384" w14:textId="77777777" w:rsidR="0075376B" w:rsidRDefault="0075376B" w:rsidP="009F6582">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12FBD6FF"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3" w:type="dxa"/>
                  <w:tcBorders>
                    <w:top w:val="single" w:sz="4" w:space="0" w:color="auto"/>
                    <w:left w:val="single" w:sz="4" w:space="0" w:color="auto"/>
                    <w:bottom w:val="single" w:sz="4" w:space="0" w:color="auto"/>
                    <w:right w:val="double" w:sz="4" w:space="0" w:color="auto"/>
                  </w:tcBorders>
                  <w:vAlign w:val="center"/>
                </w:tcPr>
                <w:p w14:paraId="6273B885" w14:textId="77777777" w:rsidR="0075376B" w:rsidRDefault="0075376B" w:rsidP="009F658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single" w:sz="4" w:space="0" w:color="auto"/>
                    <w:right w:val="single" w:sz="4" w:space="0" w:color="auto"/>
                  </w:tcBorders>
                  <w:vAlign w:val="center"/>
                </w:tcPr>
                <w:p w14:paraId="0C7AB5E3" w14:textId="77777777" w:rsidR="0075376B" w:rsidRDefault="0075376B" w:rsidP="009F6582">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 b3,c2</w:t>
                  </w:r>
                </w:p>
              </w:tc>
              <w:tc>
                <w:tcPr>
                  <w:tcW w:w="466" w:type="dxa"/>
                  <w:tcBorders>
                    <w:top w:val="single" w:sz="4" w:space="0" w:color="auto"/>
                    <w:left w:val="single" w:sz="4" w:space="0" w:color="auto"/>
                    <w:bottom w:val="single" w:sz="4" w:space="0" w:color="auto"/>
                    <w:right w:val="single" w:sz="4" w:space="0" w:color="auto"/>
                  </w:tcBorders>
                  <w:vAlign w:val="center"/>
                </w:tcPr>
                <w:p w14:paraId="5AA08AB3"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BF5C89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F1C772E"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0215205E"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7F8764F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4A99321F"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9740D5B"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64313752"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3" w:type="dxa"/>
                  <w:tcBorders>
                    <w:top w:val="single" w:sz="4" w:space="0" w:color="auto"/>
                    <w:left w:val="single" w:sz="4" w:space="0" w:color="auto"/>
                    <w:bottom w:val="single" w:sz="4" w:space="0" w:color="auto"/>
                    <w:right w:val="double" w:sz="4" w:space="0" w:color="auto"/>
                  </w:tcBorders>
                  <w:vAlign w:val="center"/>
                </w:tcPr>
                <w:p w14:paraId="4F2427C5"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3916886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307AECF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6E0D57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2A6ABA29"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5B746EB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CC848AF"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4402D77A"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224B337"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04FC2AA9"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3" w:type="dxa"/>
                  <w:tcBorders>
                    <w:top w:val="single" w:sz="4" w:space="0" w:color="auto"/>
                    <w:left w:val="single" w:sz="4" w:space="0" w:color="auto"/>
                    <w:bottom w:val="single" w:sz="4" w:space="0" w:color="auto"/>
                    <w:right w:val="double" w:sz="4" w:space="0" w:color="auto"/>
                  </w:tcBorders>
                  <w:vAlign w:val="center"/>
                </w:tcPr>
                <w:p w14:paraId="58FD5B9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0AB0045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1DA3CFA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06132A6"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1BE0D80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1BCB8611"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69E2FCA3"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465C6918"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C112A21"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798A0069"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3" w:type="dxa"/>
                  <w:tcBorders>
                    <w:top w:val="single" w:sz="4" w:space="0" w:color="auto"/>
                    <w:left w:val="single" w:sz="4" w:space="0" w:color="auto"/>
                    <w:bottom w:val="single" w:sz="4" w:space="0" w:color="auto"/>
                    <w:right w:val="double" w:sz="4" w:space="0" w:color="auto"/>
                  </w:tcBorders>
                  <w:vAlign w:val="center"/>
                </w:tcPr>
                <w:p w14:paraId="3E3EC6D6"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095EE1F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180FEC5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5E9B79E"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6235FA38"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4BCD1DA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6F81578"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2E959B2E"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238A904"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32B8DC7D"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3" w:type="dxa"/>
                  <w:tcBorders>
                    <w:top w:val="single" w:sz="4" w:space="0" w:color="auto"/>
                    <w:left w:val="single" w:sz="4" w:space="0" w:color="auto"/>
                    <w:bottom w:val="single" w:sz="4" w:space="0" w:color="auto"/>
                    <w:right w:val="double" w:sz="4" w:space="0" w:color="auto"/>
                  </w:tcBorders>
                  <w:vAlign w:val="center"/>
                </w:tcPr>
                <w:p w14:paraId="78EF7FAC"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1701E8A4"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3F46987F"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12550D7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63F25316"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26A706C"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2867BB9F"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244718E3"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C6EF413"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079657DE"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3" w:type="dxa"/>
                  <w:tcBorders>
                    <w:top w:val="single" w:sz="4" w:space="0" w:color="auto"/>
                    <w:left w:val="single" w:sz="4" w:space="0" w:color="auto"/>
                    <w:bottom w:val="single" w:sz="4" w:space="0" w:color="auto"/>
                    <w:right w:val="double" w:sz="4" w:space="0" w:color="auto"/>
                  </w:tcBorders>
                  <w:vAlign w:val="center"/>
                </w:tcPr>
                <w:p w14:paraId="2DB5A6C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2CCB226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07F4105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924305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C5FB680"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3EE9231E"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0F50ED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2562EAC1"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6927A94"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4C756FDC"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3" w:type="dxa"/>
                  <w:tcBorders>
                    <w:top w:val="single" w:sz="4" w:space="0" w:color="auto"/>
                    <w:left w:val="single" w:sz="4" w:space="0" w:color="auto"/>
                    <w:bottom w:val="single" w:sz="4" w:space="0" w:color="auto"/>
                    <w:right w:val="double" w:sz="4" w:space="0" w:color="auto"/>
                  </w:tcBorders>
                  <w:vAlign w:val="center"/>
                </w:tcPr>
                <w:p w14:paraId="50511A92" w14:textId="77777777" w:rsidR="0075376B" w:rsidRDefault="0075376B" w:rsidP="009F658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double" w:sz="4" w:space="0" w:color="auto"/>
                    <w:right w:val="single" w:sz="4" w:space="0" w:color="auto"/>
                  </w:tcBorders>
                  <w:vAlign w:val="center"/>
                </w:tcPr>
                <w:p w14:paraId="52753019" w14:textId="77777777" w:rsidR="0075376B" w:rsidRDefault="0075376B" w:rsidP="009F6582">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w:t>
                  </w:r>
                </w:p>
              </w:tc>
              <w:tc>
                <w:tcPr>
                  <w:tcW w:w="466" w:type="dxa"/>
                  <w:tcBorders>
                    <w:top w:val="single" w:sz="4" w:space="0" w:color="auto"/>
                    <w:left w:val="single" w:sz="4" w:space="0" w:color="auto"/>
                    <w:bottom w:val="double" w:sz="4" w:space="0" w:color="auto"/>
                    <w:right w:val="single" w:sz="4" w:space="0" w:color="auto"/>
                  </w:tcBorders>
                  <w:vAlign w:val="center"/>
                </w:tcPr>
                <w:p w14:paraId="74C31FD9"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7CA9AFD4"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14CB5CB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14:paraId="58B0A654"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14:paraId="0BE9DA28"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7DEDF1A3"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ED4A6C2"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1F0E469B"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3" w:type="dxa"/>
                  <w:tcBorders>
                    <w:top w:val="single" w:sz="4" w:space="0" w:color="auto"/>
                    <w:left w:val="single" w:sz="4" w:space="0" w:color="auto"/>
                    <w:bottom w:val="single" w:sz="4" w:space="0" w:color="auto"/>
                    <w:right w:val="double" w:sz="4" w:space="0" w:color="auto"/>
                  </w:tcBorders>
                  <w:vAlign w:val="center"/>
                </w:tcPr>
                <w:p w14:paraId="01B771E4"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double" w:sz="4" w:space="0" w:color="auto"/>
                    <w:right w:val="single" w:sz="4" w:space="0" w:color="auto"/>
                  </w:tcBorders>
                  <w:vAlign w:val="center"/>
                </w:tcPr>
                <w:p w14:paraId="7598F98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vAlign w:val="center"/>
                </w:tcPr>
                <w:p w14:paraId="08AA0871"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7E12916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2961A2D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14:paraId="21B009F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14:paraId="797AFAA1"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3C29682C" w14:textId="77777777">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2C5C03DC" w14:textId="77777777" w:rsidR="0075376B" w:rsidRDefault="0075376B" w:rsidP="009F6582">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3" w:type="dxa"/>
                  <w:tcBorders>
                    <w:top w:val="single" w:sz="4" w:space="0" w:color="auto"/>
                    <w:left w:val="single" w:sz="4" w:space="0" w:color="auto"/>
                    <w:bottom w:val="double" w:sz="4" w:space="0" w:color="auto"/>
                    <w:right w:val="double" w:sz="4" w:space="0" w:color="auto"/>
                  </w:tcBorders>
                  <w:vAlign w:val="center"/>
                </w:tcPr>
                <w:p w14:paraId="610CDC52" w14:textId="77777777" w:rsidR="0075376B" w:rsidRDefault="0075376B" w:rsidP="009F658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10" w:type="dxa"/>
                  <w:tcBorders>
                    <w:top w:val="double" w:sz="4" w:space="0" w:color="auto"/>
                    <w:left w:val="double" w:sz="4" w:space="0" w:color="auto"/>
                    <w:bottom w:val="double" w:sz="4" w:space="0" w:color="auto"/>
                    <w:right w:val="single" w:sz="4" w:space="0" w:color="auto"/>
                  </w:tcBorders>
                  <w:vAlign w:val="center"/>
                </w:tcPr>
                <w:p w14:paraId="456D27F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double" w:sz="4" w:space="0" w:color="auto"/>
                    <w:left w:val="single" w:sz="4" w:space="0" w:color="auto"/>
                    <w:bottom w:val="double" w:sz="4" w:space="0" w:color="auto"/>
                    <w:right w:val="single" w:sz="4" w:space="0" w:color="auto"/>
                  </w:tcBorders>
                  <w:vAlign w:val="center"/>
                </w:tcPr>
                <w:p w14:paraId="07A39B2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14:paraId="2A831DC0"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14:paraId="031923A6"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double" w:sz="4" w:space="0" w:color="auto"/>
                    <w:right w:val="single" w:sz="4" w:space="0" w:color="auto"/>
                  </w:tcBorders>
                </w:tcPr>
                <w:p w14:paraId="7679430F"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double" w:sz="4" w:space="0" w:color="auto"/>
                    <w:right w:val="double" w:sz="4" w:space="0" w:color="auto"/>
                  </w:tcBorders>
                </w:tcPr>
                <w:p w14:paraId="250E99A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bl>
          <w:p w14:paraId="1B8E24EC" w14:textId="77777777" w:rsidR="0075376B" w:rsidRPr="00FD7840" w:rsidRDefault="0075376B" w:rsidP="00FD7840">
            <w:pPr>
              <w:bidi/>
              <w:spacing w:before="120" w:after="0" w:line="240" w:lineRule="auto"/>
              <w:jc w:val="center"/>
              <w:rPr>
                <w:rFonts w:ascii="Simplified Arabic" w:hAnsi="Simplified Arabic" w:cs="Simplified Arabic"/>
                <w:b/>
                <w:bCs/>
                <w:color w:val="000000"/>
                <w:sz w:val="24"/>
                <w:szCs w:val="24"/>
                <w:lang w:bidi="ar-JO"/>
              </w:rPr>
            </w:pPr>
            <w:r w:rsidRPr="00FD7840">
              <w:rPr>
                <w:rFonts w:ascii="Simplified Arabic" w:hAnsi="Simplified Arabic" w:cs="Simplified Arabic"/>
                <w:b/>
                <w:bCs/>
                <w:color w:val="000000"/>
                <w:sz w:val="28"/>
                <w:szCs w:val="28"/>
                <w:lang w:bidi="ar-JO"/>
              </w:rPr>
              <w:t xml:space="preserve"> Components </w:t>
            </w:r>
          </w:p>
        </w:tc>
      </w:tr>
      <w:tr w:rsidR="0075376B" w:rsidRPr="00FD7840" w14:paraId="55ADDFEF" w14:textId="77777777">
        <w:trPr>
          <w:trHeight w:val="397"/>
        </w:trPr>
        <w:tc>
          <w:tcPr>
            <w:tcW w:w="2405" w:type="dxa"/>
            <w:shd w:val="clear" w:color="auto" w:fill="D9D9D9"/>
            <w:vAlign w:val="center"/>
          </w:tcPr>
          <w:p w14:paraId="0DE0530D"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Book</w:t>
            </w:r>
          </w:p>
        </w:tc>
        <w:tc>
          <w:tcPr>
            <w:tcW w:w="7371" w:type="dxa"/>
            <w:vAlign w:val="center"/>
          </w:tcPr>
          <w:p w14:paraId="71DECC26" w14:textId="77777777" w:rsidR="0075376B" w:rsidRPr="000E0B86" w:rsidRDefault="0075376B" w:rsidP="007A7270">
            <w:pPr>
              <w:numPr>
                <w:ilvl w:val="0"/>
                <w:numId w:val="16"/>
              </w:numPr>
              <w:spacing w:after="0" w:line="204" w:lineRule="auto"/>
              <w:ind w:right="-90"/>
              <w:jc w:val="lowKashida"/>
              <w:rPr>
                <w:lang w:bidi="ar-EG"/>
              </w:rPr>
            </w:pPr>
            <w:r w:rsidRPr="000E0B86">
              <w:rPr>
                <w:lang w:val="en-GB" w:bidi="ar-EG"/>
              </w:rPr>
              <w:t>Medicinal natural products, A Biosynthetic approach</w:t>
            </w:r>
          </w:p>
          <w:p w14:paraId="0B4AB103" w14:textId="77777777" w:rsidR="0075376B" w:rsidRPr="000E0B86" w:rsidRDefault="0075376B" w:rsidP="007A7270">
            <w:pPr>
              <w:spacing w:line="204" w:lineRule="auto"/>
              <w:ind w:left="1080" w:right="-90"/>
              <w:jc w:val="lowKashida"/>
              <w:rPr>
                <w:lang w:bidi="ar-EG"/>
              </w:rPr>
            </w:pPr>
            <w:r w:rsidRPr="000E0B86">
              <w:rPr>
                <w:i/>
                <w:iCs/>
                <w:lang w:val="en-GB" w:bidi="ar-EG"/>
              </w:rPr>
              <w:t>By Paul M. Dewick</w:t>
            </w:r>
          </w:p>
          <w:p w14:paraId="4B758672" w14:textId="77777777" w:rsidR="0075376B" w:rsidRPr="000E0B86" w:rsidRDefault="0075376B" w:rsidP="007A7270">
            <w:pPr>
              <w:numPr>
                <w:ilvl w:val="0"/>
                <w:numId w:val="16"/>
              </w:numPr>
              <w:spacing w:after="0" w:line="204" w:lineRule="auto"/>
              <w:ind w:right="-90"/>
              <w:jc w:val="lowKashida"/>
              <w:rPr>
                <w:lang w:bidi="ar-EG"/>
              </w:rPr>
            </w:pPr>
            <w:r w:rsidRPr="000E0B86">
              <w:rPr>
                <w:lang w:val="en-GB" w:bidi="ar-EG"/>
              </w:rPr>
              <w:t>Plant secondary metabolites, Occurance, Structure, and role in the human diet</w:t>
            </w:r>
          </w:p>
          <w:p w14:paraId="76B3B2C1" w14:textId="77777777" w:rsidR="0075376B" w:rsidRDefault="0075376B" w:rsidP="007A7270">
            <w:pPr>
              <w:spacing w:line="204" w:lineRule="auto"/>
              <w:ind w:left="1080" w:right="-90"/>
              <w:jc w:val="lowKashida"/>
              <w:rPr>
                <w:lang w:bidi="ar-EG"/>
              </w:rPr>
            </w:pPr>
            <w:r w:rsidRPr="000E0B86">
              <w:rPr>
                <w:i/>
                <w:iCs/>
                <w:lang w:val="en-GB" w:bidi="ar-EG"/>
              </w:rPr>
              <w:t>By A. Crozier, M.N. Clifford, and H. Ashihara</w:t>
            </w:r>
          </w:p>
          <w:p w14:paraId="66DD932B" w14:textId="77777777" w:rsidR="0075376B" w:rsidRPr="000E0B86" w:rsidRDefault="0075376B" w:rsidP="007A7270">
            <w:pPr>
              <w:numPr>
                <w:ilvl w:val="0"/>
                <w:numId w:val="16"/>
              </w:numPr>
              <w:spacing w:after="0" w:line="204" w:lineRule="auto"/>
              <w:ind w:right="-90"/>
              <w:jc w:val="lowKashida"/>
              <w:rPr>
                <w:lang w:bidi="ar-EG"/>
              </w:rPr>
            </w:pPr>
            <w:r w:rsidRPr="000E0B86">
              <w:rPr>
                <w:lang w:val="en-GB" w:bidi="ar-EG"/>
              </w:rPr>
              <w:t xml:space="preserve">Pharmacognosy </w:t>
            </w:r>
          </w:p>
          <w:p w14:paraId="5D63B89A" w14:textId="77777777" w:rsidR="0075376B" w:rsidRPr="00FD7840" w:rsidRDefault="0075376B" w:rsidP="007A7270">
            <w:pPr>
              <w:bidi/>
              <w:spacing w:before="120" w:after="0" w:line="240" w:lineRule="auto"/>
              <w:jc w:val="both"/>
              <w:rPr>
                <w:rFonts w:ascii="Times New Roman" w:hAnsi="Times New Roman" w:cs="Times New Roman"/>
                <w:b/>
                <w:bCs/>
                <w:color w:val="000000"/>
                <w:sz w:val="24"/>
                <w:szCs w:val="24"/>
                <w:lang w:bidi="ar-JO"/>
              </w:rPr>
            </w:pPr>
            <w:r w:rsidRPr="000E0B86">
              <w:rPr>
                <w:lang w:val="en-GB" w:bidi="ar-EG"/>
              </w:rPr>
              <w:t xml:space="preserve"> By Trease </w:t>
            </w:r>
            <w:r w:rsidRPr="000E0B86">
              <w:rPr>
                <w:i/>
                <w:iCs/>
                <w:lang w:val="en-GB" w:bidi="ar-EG"/>
              </w:rPr>
              <w:t>and</w:t>
            </w:r>
            <w:r w:rsidRPr="000E0B86">
              <w:rPr>
                <w:lang w:val="en-GB" w:bidi="ar-EG"/>
              </w:rPr>
              <w:t xml:space="preserve"> Evans</w:t>
            </w:r>
          </w:p>
        </w:tc>
      </w:tr>
      <w:tr w:rsidR="0075376B" w:rsidRPr="00FD7840" w14:paraId="34CB774B" w14:textId="77777777">
        <w:trPr>
          <w:trHeight w:val="397"/>
        </w:trPr>
        <w:tc>
          <w:tcPr>
            <w:tcW w:w="2405" w:type="dxa"/>
            <w:shd w:val="clear" w:color="auto" w:fill="D9D9D9"/>
            <w:vAlign w:val="center"/>
          </w:tcPr>
          <w:p w14:paraId="0A74B48F"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References</w:t>
            </w:r>
          </w:p>
        </w:tc>
        <w:tc>
          <w:tcPr>
            <w:tcW w:w="7371" w:type="dxa"/>
            <w:vAlign w:val="center"/>
          </w:tcPr>
          <w:p w14:paraId="3A3F9888"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p>
        </w:tc>
      </w:tr>
      <w:tr w:rsidR="0075376B" w:rsidRPr="00FD7840" w14:paraId="73359EDA" w14:textId="77777777">
        <w:trPr>
          <w:trHeight w:val="397"/>
        </w:trPr>
        <w:tc>
          <w:tcPr>
            <w:tcW w:w="2405" w:type="dxa"/>
            <w:shd w:val="clear" w:color="auto" w:fill="D9D9D9"/>
            <w:vAlign w:val="center"/>
          </w:tcPr>
          <w:p w14:paraId="7CAC4292"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Recommended Readings</w:t>
            </w:r>
          </w:p>
        </w:tc>
        <w:tc>
          <w:tcPr>
            <w:tcW w:w="7371" w:type="dxa"/>
            <w:vAlign w:val="center"/>
          </w:tcPr>
          <w:p w14:paraId="7782E26E"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p>
        </w:tc>
      </w:tr>
      <w:tr w:rsidR="0075376B" w:rsidRPr="00FD7840" w14:paraId="1D059BC8" w14:textId="77777777">
        <w:trPr>
          <w:trHeight w:val="397"/>
        </w:trPr>
        <w:tc>
          <w:tcPr>
            <w:tcW w:w="2405" w:type="dxa"/>
            <w:shd w:val="clear" w:color="auto" w:fill="D9D9D9"/>
            <w:vAlign w:val="center"/>
          </w:tcPr>
          <w:p w14:paraId="6B1C0C00"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Electronic materials</w:t>
            </w:r>
          </w:p>
        </w:tc>
        <w:tc>
          <w:tcPr>
            <w:tcW w:w="7371" w:type="dxa"/>
            <w:vAlign w:val="center"/>
          </w:tcPr>
          <w:p w14:paraId="2E05511D"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p>
        </w:tc>
      </w:tr>
      <w:tr w:rsidR="0075376B" w:rsidRPr="00FD7840" w14:paraId="099D4ED2" w14:textId="77777777">
        <w:trPr>
          <w:trHeight w:val="397"/>
        </w:trPr>
        <w:tc>
          <w:tcPr>
            <w:tcW w:w="2405" w:type="dxa"/>
            <w:shd w:val="clear" w:color="auto" w:fill="D9D9D9"/>
            <w:vAlign w:val="center"/>
          </w:tcPr>
          <w:p w14:paraId="7B35FDC0"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Other websites</w:t>
            </w:r>
          </w:p>
        </w:tc>
        <w:tc>
          <w:tcPr>
            <w:tcW w:w="7371" w:type="dxa"/>
            <w:vAlign w:val="center"/>
          </w:tcPr>
          <w:p w14:paraId="6154B47F"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p>
        </w:tc>
      </w:tr>
    </w:tbl>
    <w:p w14:paraId="72E58A3B" w14:textId="77777777" w:rsidR="0075376B" w:rsidRDefault="0075376B" w:rsidP="00AA2094">
      <w:pPr>
        <w:rPr>
          <w:lang w:bidi="ar-JO"/>
        </w:rPr>
      </w:pPr>
    </w:p>
    <w:p w14:paraId="6AF4DF42" w14:textId="77777777" w:rsidR="0075376B" w:rsidRPr="0016237E" w:rsidRDefault="0075376B">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14:paraId="4F25E17C" w14:textId="77777777" w:rsidR="0075376B" w:rsidRPr="0016237E" w:rsidRDefault="0075376B">
      <w:pPr>
        <w:rPr>
          <w:rFonts w:ascii="Times New Roman" w:hAnsi="Times New Roman" w:cs="Times New Roman"/>
          <w:b/>
          <w:bCs/>
          <w:sz w:val="24"/>
          <w:szCs w:val="24"/>
        </w:rPr>
      </w:pPr>
    </w:p>
    <w:p w14:paraId="7B482B48" w14:textId="77777777" w:rsidR="0075376B" w:rsidRPr="0016237E" w:rsidRDefault="0075376B">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1AB1762D" w14:textId="77777777" w:rsidR="0075376B" w:rsidRPr="0016237E" w:rsidRDefault="0075376B">
      <w:pPr>
        <w:rPr>
          <w:rFonts w:ascii="Times New Roman" w:hAnsi="Times New Roman" w:cs="Times New Roman"/>
          <w:b/>
          <w:bCs/>
          <w:sz w:val="24"/>
          <w:szCs w:val="24"/>
        </w:rPr>
      </w:pPr>
    </w:p>
    <w:p w14:paraId="250F4A21" w14:textId="77777777" w:rsidR="0075376B" w:rsidRPr="0016237E" w:rsidRDefault="0075376B">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569BAD27" w14:textId="77777777" w:rsidR="0075376B" w:rsidRPr="0016237E" w:rsidRDefault="0075376B">
      <w:pPr>
        <w:rPr>
          <w:rFonts w:ascii="Times New Roman" w:hAnsi="Times New Roman" w:cs="Times New Roman"/>
          <w:b/>
          <w:bCs/>
          <w:sz w:val="24"/>
          <w:szCs w:val="24"/>
        </w:rPr>
      </w:pPr>
    </w:p>
    <w:p w14:paraId="2D4E90DA" w14:textId="77777777" w:rsidR="0075376B" w:rsidRDefault="0075376B">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3A17D350" w14:textId="77777777" w:rsidR="0075376B" w:rsidRDefault="0075376B">
      <w:pPr>
        <w:rPr>
          <w:rFonts w:ascii="Times New Roman" w:hAnsi="Times New Roman" w:cs="Times New Roman"/>
          <w:b/>
          <w:bCs/>
          <w:sz w:val="24"/>
          <w:szCs w:val="24"/>
        </w:rPr>
      </w:pPr>
    </w:p>
    <w:p w14:paraId="3F126EEB" w14:textId="77777777" w:rsidR="0075376B" w:rsidRPr="0016237E" w:rsidRDefault="0075376B">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4135F275" w14:textId="77777777" w:rsidR="0075376B" w:rsidRPr="0016237E" w:rsidRDefault="0075376B">
      <w:pPr>
        <w:rPr>
          <w:b/>
          <w:bCs/>
        </w:rPr>
      </w:pPr>
    </w:p>
    <w:p w14:paraId="4DA3381D" w14:textId="77777777" w:rsidR="0075376B" w:rsidRDefault="0075376B">
      <w:pPr>
        <w:rPr>
          <w:rtl/>
        </w:rPr>
      </w:pPr>
    </w:p>
    <w:p w14:paraId="09AC8090" w14:textId="77777777" w:rsidR="0075376B" w:rsidRDefault="0075376B">
      <w:pPr>
        <w:rPr>
          <w:rtl/>
        </w:rPr>
      </w:pPr>
    </w:p>
    <w:p w14:paraId="39CCC77D" w14:textId="77777777" w:rsidR="0075376B" w:rsidRDefault="0075376B">
      <w:pPr>
        <w:rPr>
          <w:rtl/>
        </w:rPr>
      </w:pPr>
    </w:p>
    <w:p w14:paraId="000DE294" w14:textId="77777777" w:rsidR="0075376B" w:rsidRDefault="0075376B">
      <w:pPr>
        <w:rPr>
          <w:rtl/>
        </w:rPr>
      </w:pPr>
    </w:p>
    <w:p w14:paraId="2FB9E4EA" w14:textId="77777777" w:rsidR="0075376B" w:rsidRDefault="0075376B">
      <w:pPr>
        <w:rPr>
          <w:rtl/>
        </w:rPr>
      </w:pPr>
    </w:p>
    <w:p w14:paraId="098FB1BD" w14:textId="77777777" w:rsidR="0075376B" w:rsidRDefault="0075376B">
      <w:pPr>
        <w:rPr>
          <w:rtl/>
        </w:rPr>
      </w:pPr>
    </w:p>
    <w:p w14:paraId="68A260C5" w14:textId="77777777" w:rsidR="0075376B" w:rsidRDefault="0075376B">
      <w:pPr>
        <w:rPr>
          <w:rtl/>
        </w:rPr>
      </w:pPr>
    </w:p>
    <w:p w14:paraId="38675FDA" w14:textId="77777777" w:rsidR="0075376B" w:rsidRDefault="0075376B"/>
    <w:sectPr w:rsidR="0075376B" w:rsidSect="00731E64">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E379" w14:textId="77777777" w:rsidR="00731E64" w:rsidRDefault="00731E64" w:rsidP="006B6E12">
      <w:pPr>
        <w:spacing w:after="0" w:line="240" w:lineRule="auto"/>
      </w:pPr>
      <w:r>
        <w:separator/>
      </w:r>
    </w:p>
  </w:endnote>
  <w:endnote w:type="continuationSeparator" w:id="0">
    <w:p w14:paraId="0DAAE171" w14:textId="77777777" w:rsidR="00731E64" w:rsidRDefault="00731E64"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D6A2" w14:textId="77777777" w:rsidR="00731E64" w:rsidRDefault="00731E64" w:rsidP="006B6E12">
      <w:pPr>
        <w:spacing w:after="0" w:line="240" w:lineRule="auto"/>
      </w:pPr>
      <w:r>
        <w:separator/>
      </w:r>
    </w:p>
  </w:footnote>
  <w:footnote w:type="continuationSeparator" w:id="0">
    <w:p w14:paraId="5966A2B3" w14:textId="77777777" w:rsidR="00731E64" w:rsidRDefault="00731E64"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EA12" w14:textId="77777777" w:rsidR="0075376B" w:rsidRDefault="00000000" w:rsidP="002B678A">
    <w:pPr>
      <w:pStyle w:val="Header"/>
    </w:pPr>
    <w:r>
      <w:rPr>
        <w:noProof/>
      </w:rPr>
      <w:pict w14:anchorId="7EE7698E">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0B02D9C3" w14:textId="77777777" w:rsidR="0075376B" w:rsidRPr="009D19F9" w:rsidRDefault="0075376B" w:rsidP="006B6E12">
                <w:pPr>
                  <w:jc w:val="center"/>
                  <w:rPr>
                    <w:rFonts w:ascii="Times New Roman" w:hAnsi="Times New Roman" w:cs="Times New Roman"/>
                  </w:rPr>
                </w:pPr>
                <w:r w:rsidRPr="009D19F9">
                  <w:rPr>
                    <w:rFonts w:ascii="Times New Roman" w:hAnsi="Times New Roman" w:cs="Times New Roman"/>
                  </w:rPr>
                  <w:t>Mutah University</w:t>
                </w:r>
              </w:p>
              <w:p w14:paraId="0768BFAC" w14:textId="77777777" w:rsidR="0075376B" w:rsidRPr="009D19F9" w:rsidRDefault="0075376B"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0EC97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5pt;margin-top:-92.25pt;width:132.9pt;height:102.05pt;z-index:2;visibility:visible;mso-position-horizontal:right;mso-position-horizontal-relative:margin">
          <v:imagedata r:id="rId1" o:title=""/>
          <w10:wrap anchorx="margin"/>
        </v:shape>
      </w:pict>
    </w:r>
    <w:r>
      <w:rPr>
        <w:noProof/>
      </w:rPr>
      <w:pict w14:anchorId="620B9FC9">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72FDBB2E">
        <v:line id="Straight Connector 2" o:spid="_x0000_s1028" style="position:absolute;z-index:4;visibility:visible" from="-17.25pt,12pt" to="508.9pt,12pt" strokeweight="1.5pt">
          <v:stroke joinstyle="miter"/>
        </v:line>
      </w:pict>
    </w:r>
  </w:p>
  <w:p w14:paraId="25F4AB3A" w14:textId="77777777" w:rsidR="0075376B" w:rsidRDefault="00753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8732BB6"/>
    <w:multiLevelType w:val="hybridMultilevel"/>
    <w:tmpl w:val="1C0416DA"/>
    <w:lvl w:ilvl="0" w:tplc="C4D6F5F4">
      <w:start w:val="35"/>
      <w:numFmt w:val="bullet"/>
      <w:lvlText w:val="-"/>
      <w:lvlJc w:val="left"/>
      <w:pPr>
        <w:ind w:left="720" w:hanging="360"/>
      </w:pPr>
      <w:rPr>
        <w:rFonts w:ascii="Calibri" w:eastAsia="Times New Roman" w:hAnsi="Calibri"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B0473"/>
    <w:multiLevelType w:val="hybridMultilevel"/>
    <w:tmpl w:val="D03633CA"/>
    <w:lvl w:ilvl="0" w:tplc="C4D0DE0A">
      <w:start w:val="2"/>
      <w:numFmt w:val="bullet"/>
      <w:lvlText w:val="-"/>
      <w:lvlJc w:val="left"/>
      <w:pPr>
        <w:ind w:left="720" w:hanging="360"/>
      </w:pPr>
      <w:rPr>
        <w:rFonts w:ascii="Times New Roman" w:eastAsia="Times New Roman" w:hAnsi="Times New Roman"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465CD6"/>
    <w:multiLevelType w:val="hybridMultilevel"/>
    <w:tmpl w:val="E5A47318"/>
    <w:lvl w:ilvl="0" w:tplc="F230B2EC">
      <w:start w:val="1"/>
      <w:numFmt w:val="decimal"/>
      <w:lvlText w:val="A.%1."/>
      <w:lvlJc w:val="left"/>
      <w:pPr>
        <w:ind w:left="360" w:hanging="360"/>
      </w:pPr>
      <w:rPr>
        <w:rFonts w:cs="Times New Roman" w:hint="default"/>
        <w:sz w:val="21"/>
        <w:szCs w:val="21"/>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187234F"/>
    <w:multiLevelType w:val="hybridMultilevel"/>
    <w:tmpl w:val="9CFCE548"/>
    <w:lvl w:ilvl="0" w:tplc="C4D6F5F4">
      <w:start w:val="35"/>
      <w:numFmt w:val="bullet"/>
      <w:lvlText w:val="-"/>
      <w:lvlJc w:val="left"/>
      <w:pPr>
        <w:ind w:left="720" w:hanging="360"/>
      </w:pPr>
      <w:rPr>
        <w:rFonts w:ascii="Calibri" w:eastAsia="Times New Roman" w:hAnsi="Calibri"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AB46FF2"/>
    <w:multiLevelType w:val="hybridMultilevel"/>
    <w:tmpl w:val="418C19BE"/>
    <w:lvl w:ilvl="0" w:tplc="536269DA">
      <w:start w:val="1"/>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C34B26"/>
    <w:multiLevelType w:val="hybridMultilevel"/>
    <w:tmpl w:val="630E842E"/>
    <w:lvl w:ilvl="0" w:tplc="B304584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AC6716"/>
    <w:multiLevelType w:val="hybridMultilevel"/>
    <w:tmpl w:val="FD729438"/>
    <w:lvl w:ilvl="0" w:tplc="C4D6F5F4">
      <w:start w:val="35"/>
      <w:numFmt w:val="bullet"/>
      <w:lvlText w:val="-"/>
      <w:lvlJc w:val="left"/>
      <w:pPr>
        <w:ind w:left="720" w:hanging="360"/>
      </w:pPr>
      <w:rPr>
        <w:rFonts w:ascii="Calibri" w:eastAsia="Times New Roman" w:hAnsi="Calibri"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6"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736826113">
    <w:abstractNumId w:val="11"/>
  </w:num>
  <w:num w:numId="2" w16cid:durableId="1947687524">
    <w:abstractNumId w:val="6"/>
  </w:num>
  <w:num w:numId="3" w16cid:durableId="1032344238">
    <w:abstractNumId w:val="8"/>
  </w:num>
  <w:num w:numId="4" w16cid:durableId="397943359">
    <w:abstractNumId w:val="16"/>
  </w:num>
  <w:num w:numId="5" w16cid:durableId="365058852">
    <w:abstractNumId w:val="4"/>
  </w:num>
  <w:num w:numId="6" w16cid:durableId="1027367407">
    <w:abstractNumId w:val="0"/>
  </w:num>
  <w:num w:numId="7" w16cid:durableId="318507557">
    <w:abstractNumId w:val="10"/>
  </w:num>
  <w:num w:numId="8" w16cid:durableId="1813905583">
    <w:abstractNumId w:val="15"/>
  </w:num>
  <w:num w:numId="9" w16cid:durableId="1088428732">
    <w:abstractNumId w:val="9"/>
  </w:num>
  <w:num w:numId="10" w16cid:durableId="1619215640">
    <w:abstractNumId w:val="1"/>
  </w:num>
  <w:num w:numId="11" w16cid:durableId="56441404">
    <w:abstractNumId w:val="12"/>
  </w:num>
  <w:num w:numId="12" w16cid:durableId="799493599">
    <w:abstractNumId w:val="5"/>
  </w:num>
  <w:num w:numId="13" w16cid:durableId="189033131">
    <w:abstractNumId w:val="3"/>
  </w:num>
  <w:num w:numId="14" w16cid:durableId="1612778860">
    <w:abstractNumId w:val="7"/>
  </w:num>
  <w:num w:numId="15" w16cid:durableId="451051052">
    <w:abstractNumId w:val="14"/>
  </w:num>
  <w:num w:numId="16" w16cid:durableId="2049335128">
    <w:abstractNumId w:val="13"/>
  </w:num>
  <w:num w:numId="17" w16cid:durableId="1623539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36C1B"/>
    <w:rsid w:val="00084432"/>
    <w:rsid w:val="000E0B86"/>
    <w:rsid w:val="000F6FE3"/>
    <w:rsid w:val="0016237E"/>
    <w:rsid w:val="00182CDA"/>
    <w:rsid w:val="001C2F5C"/>
    <w:rsid w:val="001C362C"/>
    <w:rsid w:val="00263393"/>
    <w:rsid w:val="0026349C"/>
    <w:rsid w:val="002801FF"/>
    <w:rsid w:val="002B678A"/>
    <w:rsid w:val="0030675D"/>
    <w:rsid w:val="00307882"/>
    <w:rsid w:val="00342EE0"/>
    <w:rsid w:val="00374314"/>
    <w:rsid w:val="00397E9B"/>
    <w:rsid w:val="003C4196"/>
    <w:rsid w:val="00422BFF"/>
    <w:rsid w:val="004563C2"/>
    <w:rsid w:val="00462205"/>
    <w:rsid w:val="004A1029"/>
    <w:rsid w:val="004D641F"/>
    <w:rsid w:val="004F15BC"/>
    <w:rsid w:val="00573AB1"/>
    <w:rsid w:val="005C5E61"/>
    <w:rsid w:val="005F6863"/>
    <w:rsid w:val="0066578C"/>
    <w:rsid w:val="006B6E12"/>
    <w:rsid w:val="0072081F"/>
    <w:rsid w:val="0073156F"/>
    <w:rsid w:val="00731E64"/>
    <w:rsid w:val="007321AE"/>
    <w:rsid w:val="00735D3A"/>
    <w:rsid w:val="00744783"/>
    <w:rsid w:val="0075376B"/>
    <w:rsid w:val="007677FE"/>
    <w:rsid w:val="007A7270"/>
    <w:rsid w:val="00826A86"/>
    <w:rsid w:val="00855E75"/>
    <w:rsid w:val="0089088C"/>
    <w:rsid w:val="008C0140"/>
    <w:rsid w:val="008D1E50"/>
    <w:rsid w:val="00942DE7"/>
    <w:rsid w:val="009D19F9"/>
    <w:rsid w:val="009F6582"/>
    <w:rsid w:val="00A41DEA"/>
    <w:rsid w:val="00A5043D"/>
    <w:rsid w:val="00AA2094"/>
    <w:rsid w:val="00AA619F"/>
    <w:rsid w:val="00AB1C53"/>
    <w:rsid w:val="00AC4972"/>
    <w:rsid w:val="00AC6FA8"/>
    <w:rsid w:val="00AF47E7"/>
    <w:rsid w:val="00B141C0"/>
    <w:rsid w:val="00B40159"/>
    <w:rsid w:val="00B8297B"/>
    <w:rsid w:val="00B978C6"/>
    <w:rsid w:val="00C07BAD"/>
    <w:rsid w:val="00C118D7"/>
    <w:rsid w:val="00C23677"/>
    <w:rsid w:val="00C26319"/>
    <w:rsid w:val="00C30C1A"/>
    <w:rsid w:val="00C40073"/>
    <w:rsid w:val="00CC2697"/>
    <w:rsid w:val="00CC3A5F"/>
    <w:rsid w:val="00D5449E"/>
    <w:rsid w:val="00D549D0"/>
    <w:rsid w:val="00D576FF"/>
    <w:rsid w:val="00D862D9"/>
    <w:rsid w:val="00DD28A7"/>
    <w:rsid w:val="00E20B4D"/>
    <w:rsid w:val="00E53C33"/>
    <w:rsid w:val="00E70C46"/>
    <w:rsid w:val="00EA5620"/>
    <w:rsid w:val="00EB19CC"/>
    <w:rsid w:val="00F17EED"/>
    <w:rsid w:val="00FD7840"/>
    <w:rsid w:val="00FD7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6F36B6"/>
  <w15:docId w15:val="{921B32C7-3C57-435A-B137-A38F270E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7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styleId="Emphasis">
    <w:name w:val="Emphasis"/>
    <w:uiPriority w:val="99"/>
    <w:qFormat/>
    <w:locked/>
    <w:rsid w:val="0073156F"/>
    <w:rPr>
      <w:rFonts w:cs="Times New Roman"/>
      <w:i/>
    </w:rPr>
  </w:style>
  <w:style w:type="paragraph" w:styleId="NormalWeb">
    <w:name w:val="Normal (Web)"/>
    <w:basedOn w:val="Normal"/>
    <w:uiPriority w:val="99"/>
    <w:rsid w:val="0073156F"/>
    <w:pPr>
      <w:spacing w:before="100" w:beforeAutospacing="1" w:after="100" w:afterAutospacing="1" w:line="240" w:lineRule="auto"/>
    </w:pPr>
    <w:rPr>
      <w:rFonts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23263">
      <w:marLeft w:val="0"/>
      <w:marRight w:val="0"/>
      <w:marTop w:val="0"/>
      <w:marBottom w:val="0"/>
      <w:divBdr>
        <w:top w:val="none" w:sz="0" w:space="0" w:color="auto"/>
        <w:left w:val="none" w:sz="0" w:space="0" w:color="auto"/>
        <w:bottom w:val="none" w:sz="0" w:space="0" w:color="auto"/>
        <w:right w:val="none" w:sz="0" w:space="0" w:color="auto"/>
      </w:divBdr>
    </w:div>
    <w:div w:id="1419523264">
      <w:marLeft w:val="0"/>
      <w:marRight w:val="0"/>
      <w:marTop w:val="0"/>
      <w:marBottom w:val="0"/>
      <w:divBdr>
        <w:top w:val="none" w:sz="0" w:space="0" w:color="auto"/>
        <w:left w:val="none" w:sz="0" w:space="0" w:color="auto"/>
        <w:bottom w:val="none" w:sz="0" w:space="0" w:color="auto"/>
        <w:right w:val="none" w:sz="0" w:space="0" w:color="auto"/>
      </w:divBdr>
    </w:div>
    <w:div w:id="1419523265">
      <w:marLeft w:val="0"/>
      <w:marRight w:val="0"/>
      <w:marTop w:val="0"/>
      <w:marBottom w:val="0"/>
      <w:divBdr>
        <w:top w:val="none" w:sz="0" w:space="0" w:color="auto"/>
        <w:left w:val="none" w:sz="0" w:space="0" w:color="auto"/>
        <w:bottom w:val="none" w:sz="0" w:space="0" w:color="auto"/>
        <w:right w:val="none" w:sz="0" w:space="0" w:color="auto"/>
      </w:divBdr>
    </w:div>
    <w:div w:id="1419523266">
      <w:marLeft w:val="0"/>
      <w:marRight w:val="0"/>
      <w:marTop w:val="0"/>
      <w:marBottom w:val="0"/>
      <w:divBdr>
        <w:top w:val="none" w:sz="0" w:space="0" w:color="auto"/>
        <w:left w:val="none" w:sz="0" w:space="0" w:color="auto"/>
        <w:bottom w:val="none" w:sz="0" w:space="0" w:color="auto"/>
        <w:right w:val="none" w:sz="0" w:space="0" w:color="auto"/>
      </w:divBdr>
    </w:div>
    <w:div w:id="1419523267">
      <w:marLeft w:val="0"/>
      <w:marRight w:val="0"/>
      <w:marTop w:val="0"/>
      <w:marBottom w:val="0"/>
      <w:divBdr>
        <w:top w:val="none" w:sz="0" w:space="0" w:color="auto"/>
        <w:left w:val="none" w:sz="0" w:space="0" w:color="auto"/>
        <w:bottom w:val="none" w:sz="0" w:space="0" w:color="auto"/>
        <w:right w:val="none" w:sz="0" w:space="0" w:color="auto"/>
      </w:divBdr>
    </w:div>
    <w:div w:id="1419523268">
      <w:marLeft w:val="0"/>
      <w:marRight w:val="0"/>
      <w:marTop w:val="0"/>
      <w:marBottom w:val="0"/>
      <w:divBdr>
        <w:top w:val="none" w:sz="0" w:space="0" w:color="auto"/>
        <w:left w:val="none" w:sz="0" w:space="0" w:color="auto"/>
        <w:bottom w:val="none" w:sz="0" w:space="0" w:color="auto"/>
        <w:right w:val="none" w:sz="0" w:space="0" w:color="auto"/>
      </w:divBdr>
    </w:div>
    <w:div w:id="1419523269">
      <w:marLeft w:val="0"/>
      <w:marRight w:val="0"/>
      <w:marTop w:val="0"/>
      <w:marBottom w:val="0"/>
      <w:divBdr>
        <w:top w:val="none" w:sz="0" w:space="0" w:color="auto"/>
        <w:left w:val="none" w:sz="0" w:space="0" w:color="auto"/>
        <w:bottom w:val="none" w:sz="0" w:space="0" w:color="auto"/>
        <w:right w:val="none" w:sz="0" w:space="0" w:color="auto"/>
      </w:divBdr>
    </w:div>
    <w:div w:id="1419523270">
      <w:marLeft w:val="0"/>
      <w:marRight w:val="0"/>
      <w:marTop w:val="0"/>
      <w:marBottom w:val="0"/>
      <w:divBdr>
        <w:top w:val="none" w:sz="0" w:space="0" w:color="auto"/>
        <w:left w:val="none" w:sz="0" w:space="0" w:color="auto"/>
        <w:bottom w:val="none" w:sz="0" w:space="0" w:color="auto"/>
        <w:right w:val="none" w:sz="0" w:space="0" w:color="auto"/>
      </w:divBdr>
    </w:div>
    <w:div w:id="1419523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890F4-5E41-42AC-A369-C6BEB891A95F}"/>
</file>

<file path=customXml/itemProps2.xml><?xml version="1.0" encoding="utf-8"?>
<ds:datastoreItem xmlns:ds="http://schemas.openxmlformats.org/officeDocument/2006/customXml" ds:itemID="{5BAE87BA-05AD-453E-BB0A-7E1086E7AAFB}"/>
</file>

<file path=customXml/itemProps3.xml><?xml version="1.0" encoding="utf-8"?>
<ds:datastoreItem xmlns:ds="http://schemas.openxmlformats.org/officeDocument/2006/customXml" ds:itemID="{7FDA678D-A8BD-40DD-9B4D-AB5F3CC15EC5}"/>
</file>

<file path=docProps/app.xml><?xml version="1.0" encoding="utf-8"?>
<Properties xmlns="http://schemas.openxmlformats.org/officeDocument/2006/extended-properties" xmlns:vt="http://schemas.openxmlformats.org/officeDocument/2006/docPropsVTypes">
  <Template>Normal</Template>
  <TotalTime>26</TotalTime>
  <Pages>6</Pages>
  <Words>732</Words>
  <Characters>4660</Characters>
  <Application>Microsoft Office Word</Application>
  <DocSecurity>0</DocSecurity>
  <Lines>517</Lines>
  <Paragraphs>215</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4</cp:revision>
  <dcterms:created xsi:type="dcterms:W3CDTF">2023-12-01T17:30:00Z</dcterms:created>
  <dcterms:modified xsi:type="dcterms:W3CDTF">2024-04-22T10:24:00Z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f2444faa2db469acb3670a40373cb6e30874821a3638016862fa340ddf65e26a</vt:lpwstr>
  </property>
</Properties>
</file>